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76" w:rsidRDefault="00AF3D76" w:rsidP="00FA1E83">
      <w:pPr>
        <w:pStyle w:val="Nincstrkz"/>
      </w:pPr>
      <w:r>
        <w:t xml:space="preserve">Mindazokat a szövegeket, amik számunkra érdektelennek tűnnek, benthagytam, hogy lássátok a tágabb és logikai környezetet. </w:t>
      </w:r>
    </w:p>
    <w:p w:rsidR="00AF3D76" w:rsidRDefault="00AF3D76" w:rsidP="00FA1E83">
      <w:pPr>
        <w:pStyle w:val="Nincstrkz"/>
      </w:pPr>
    </w:p>
    <w:p w:rsidR="00AF3D76" w:rsidRDefault="005C063E" w:rsidP="00FF3129">
      <w:pPr>
        <w:pStyle w:val="Nincstrkz"/>
        <w:jc w:val="center"/>
      </w:pPr>
      <w:r>
        <w:t>Erdőtörvény (2009. évi XXXVII. tv.)</w:t>
      </w:r>
    </w:p>
    <w:p w:rsidR="00AF3D76" w:rsidRDefault="00AF3D76" w:rsidP="00FA1E83">
      <w:pPr>
        <w:pStyle w:val="Nincstrkz"/>
      </w:pPr>
    </w:p>
    <w:p w:rsidR="00FA1E83" w:rsidRPr="00FA1E83" w:rsidRDefault="00FA1E83" w:rsidP="00FA1E83">
      <w:pPr>
        <w:pStyle w:val="Nincstrkz"/>
        <w:rPr>
          <w:lang w:eastAsia="hu-HU"/>
        </w:rPr>
      </w:pPr>
      <w:r w:rsidRPr="00FA1E83">
        <w:rPr>
          <w:b/>
          <w:bCs/>
          <w:lang w:eastAsia="hu-HU"/>
        </w:rPr>
        <w:t>91. § </w:t>
      </w:r>
      <w:r w:rsidRPr="00FA1E83">
        <w:rPr>
          <w:lang w:eastAsia="hu-HU"/>
        </w:rPr>
        <w:t>(1)</w:t>
      </w:r>
      <w:hyperlink r:id="rId4" w:anchor="lbj424id572a" w:history="1">
        <w:r w:rsidRPr="00FA1E83">
          <w:rPr>
            <w:b/>
            <w:bCs/>
            <w:color w:val="005B92"/>
            <w:u w:val="single"/>
            <w:vertAlign w:val="superscript"/>
            <w:lang w:eastAsia="hu-HU"/>
          </w:rPr>
          <w:t> * </w:t>
        </w:r>
      </w:hyperlink>
      <w:r w:rsidRPr="00FA1E83">
        <w:rPr>
          <w:lang w:eastAsia="hu-HU"/>
        </w:rPr>
        <w:t> Az erdőben – annak rendeltetésétől függetlenül – pihenés, üdülés, sportolás és kirándulás céljából gyalogosan,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hyperlink r:id="rId5" w:anchor="lbj425id572a" w:history="1">
        <w:r w:rsidRPr="00FA1E83">
          <w:rPr>
            <w:b/>
            <w:bCs/>
            <w:color w:val="005B92"/>
            <w:u w:val="single"/>
            <w:vertAlign w:val="superscript"/>
            <w:lang w:eastAsia="hu-HU"/>
          </w:rPr>
          <w:t> * </w:t>
        </w:r>
      </w:hyperlink>
    </w:p>
    <w:p w:rsidR="00FA1E83" w:rsidRPr="00FA1E83" w:rsidRDefault="00FA1E83" w:rsidP="00FA1E83">
      <w:pPr>
        <w:pStyle w:val="Nincstrkz"/>
        <w:rPr>
          <w:lang w:eastAsia="hu-HU"/>
        </w:rPr>
      </w:pPr>
      <w:proofErr w:type="gramStart"/>
      <w:r w:rsidRPr="00FA1E83">
        <w:rPr>
          <w:i/>
          <w:iCs/>
          <w:lang w:eastAsia="hu-HU"/>
        </w:rPr>
        <w:t>a</w:t>
      </w:r>
      <w:proofErr w:type="gramEnd"/>
      <w:r w:rsidRPr="00FA1E83">
        <w:rPr>
          <w:i/>
          <w:iCs/>
          <w:lang w:eastAsia="hu-HU"/>
        </w:rPr>
        <w:t>) </w:t>
      </w:r>
      <w:r w:rsidRPr="00FA1E83">
        <w:rPr>
          <w:lang w:eastAsia="hu-HU"/>
        </w:rPr>
        <w:t>más jogszabály azt korlátozza, vagy</w:t>
      </w:r>
    </w:p>
    <w:p w:rsidR="00FA1E83" w:rsidRPr="00FA1E83" w:rsidRDefault="00FA1E83" w:rsidP="00FA1E83">
      <w:pPr>
        <w:pStyle w:val="Nincstrkz"/>
        <w:rPr>
          <w:lang w:eastAsia="hu-HU"/>
        </w:rPr>
      </w:pPr>
      <w:r w:rsidRPr="00FA1E83">
        <w:rPr>
          <w:i/>
          <w:iCs/>
          <w:lang w:eastAsia="hu-HU"/>
        </w:rPr>
        <w:t>b) </w:t>
      </w:r>
      <w:r w:rsidRPr="00FA1E83">
        <w:rPr>
          <w:lang w:eastAsia="hu-HU"/>
        </w:rPr>
        <w:t>az arra jogosult a látogatás korlátozását az e törvényben foglaltak alapján elrendelte.</w:t>
      </w:r>
    </w:p>
    <w:p w:rsidR="00FA1E83" w:rsidRDefault="005C063E" w:rsidP="00FA1E83">
      <w:pPr>
        <w:pStyle w:val="Nincstrkz"/>
        <w:rPr>
          <w:shd w:val="clear" w:color="auto" w:fill="FFFFFF"/>
        </w:rPr>
      </w:pPr>
      <w:r w:rsidRPr="00FA1E83">
        <w:t xml:space="preserve"> </w:t>
      </w:r>
      <w:r w:rsidR="00FA1E83" w:rsidRPr="00FA1E83">
        <w:rPr>
          <w:shd w:val="clear" w:color="auto" w:fill="FFFFFF"/>
        </w:rPr>
        <w:t>(1a)</w:t>
      </w:r>
      <w:hyperlink r:id="rId6" w:anchor="lbj426id572a" w:history="1">
        <w:r w:rsidR="00FA1E83" w:rsidRPr="00FA1E83">
          <w:rPr>
            <w:rStyle w:val="Hiperhivatkozs"/>
            <w:rFonts w:cstheme="minorHAnsi"/>
            <w:b/>
            <w:bCs/>
            <w:color w:val="005B92"/>
            <w:shd w:val="clear" w:color="auto" w:fill="FFFFFF"/>
            <w:vertAlign w:val="superscript"/>
          </w:rPr>
          <w:t> * </w:t>
        </w:r>
      </w:hyperlink>
      <w:r w:rsidR="00FA1E83" w:rsidRPr="00FA1E83">
        <w:rPr>
          <w:shd w:val="clear" w:color="auto" w:fill="FFFFFF"/>
        </w:rPr>
        <w:t> Az állam illetve a helyi önkormányzat 100%-os tulajdonában nem álló erdőben az erdészeti feltáróhálózat részét képező erdei úton kívül való lovaglást, és kerékpárral való közlekedést az erdőgazdálkodó korlátozhatja, illetve megtilthatja, ha a terület tulajdoni jellegét és a korlátozást, illetve tiltást a területen megfelelően jelzi.</w:t>
      </w:r>
    </w:p>
    <w:p w:rsidR="00FA1E83" w:rsidRPr="00FA1E83" w:rsidRDefault="00FA1E83" w:rsidP="00FA1E83">
      <w:pPr>
        <w:pStyle w:val="Nincstrkz"/>
        <w:rPr>
          <w:lang w:eastAsia="hu-HU"/>
        </w:rPr>
      </w:pPr>
      <w:r w:rsidRPr="00FA1E83">
        <w:rPr>
          <w:lang w:eastAsia="hu-HU"/>
        </w:rPr>
        <w:t>(2) Aki erdőben nem erdőgazdálkodással összefüggő tevékenység céljából tartózkodik, az e törvény alkalmazásában az erdő látogatója.</w:t>
      </w:r>
    </w:p>
    <w:p w:rsidR="00FA1E83" w:rsidRPr="00D4522F" w:rsidRDefault="00FA1E83" w:rsidP="00FA1E83">
      <w:pPr>
        <w:pStyle w:val="Nincstrkz"/>
        <w:rPr>
          <w:b/>
          <w:color w:val="FF0000"/>
          <w:lang w:eastAsia="hu-HU"/>
        </w:rPr>
      </w:pPr>
      <w:r w:rsidRPr="00D4522F">
        <w:rPr>
          <w:b/>
          <w:lang w:eastAsia="hu-HU"/>
        </w:rPr>
        <w:t>(3) Az erdőgazdálkodó és az erdő tulajdonosa az erdő látogatójától a látogatásért díjat nem kérhet, azonban jogosult a ténylegesen felmerült kárának és költségének megtérítésére.</w:t>
      </w:r>
      <w:r w:rsidR="00D4522F">
        <w:rPr>
          <w:b/>
          <w:lang w:eastAsia="hu-HU"/>
        </w:rPr>
        <w:t xml:space="preserve"> </w:t>
      </w:r>
      <w:r w:rsidR="00D4522F">
        <w:rPr>
          <w:b/>
          <w:color w:val="FF0000"/>
          <w:lang w:eastAsia="hu-HU"/>
        </w:rPr>
        <w:t>ez az 500.-/fő</w:t>
      </w:r>
      <w:r w:rsidR="00AF3D76">
        <w:rPr>
          <w:b/>
          <w:color w:val="FF0000"/>
          <w:lang w:eastAsia="hu-HU"/>
        </w:rPr>
        <w:t xml:space="preserve"> - VP</w:t>
      </w:r>
    </w:p>
    <w:p w:rsidR="00FA1E83" w:rsidRPr="00FA1E83" w:rsidRDefault="00FA1E83" w:rsidP="00FA1E83">
      <w:pPr>
        <w:pStyle w:val="Nincstrkz"/>
        <w:rPr>
          <w:lang w:eastAsia="hu-HU"/>
        </w:rPr>
      </w:pPr>
      <w:r w:rsidRPr="00FA1E83">
        <w:rPr>
          <w:lang w:eastAsia="hu-HU"/>
        </w:rPr>
        <w:t>(4) Az erdő látogatója</w:t>
      </w:r>
    </w:p>
    <w:p w:rsidR="00FA1E83" w:rsidRPr="00FA1E83" w:rsidRDefault="00FA1E83" w:rsidP="00FA1E83">
      <w:pPr>
        <w:pStyle w:val="Nincstrkz"/>
        <w:rPr>
          <w:lang w:eastAsia="hu-HU"/>
        </w:rPr>
      </w:pPr>
      <w:proofErr w:type="gramStart"/>
      <w:r w:rsidRPr="00FA1E83">
        <w:rPr>
          <w:i/>
          <w:iCs/>
          <w:lang w:eastAsia="hu-HU"/>
        </w:rPr>
        <w:t>a</w:t>
      </w:r>
      <w:proofErr w:type="gramEnd"/>
      <w:r w:rsidRPr="00FA1E83">
        <w:rPr>
          <w:i/>
          <w:iCs/>
          <w:lang w:eastAsia="hu-HU"/>
        </w:rPr>
        <w:t>) </w:t>
      </w:r>
      <w:r w:rsidRPr="00FA1E83">
        <w:rPr>
          <w:lang w:eastAsia="hu-HU"/>
        </w:rPr>
        <w:t>az erdei életközösségben, az erdő talajában és az erdészeti létesítményekben kárt nem okozhat,</w:t>
      </w:r>
    </w:p>
    <w:p w:rsidR="00FA1E83" w:rsidRPr="00FA1E83" w:rsidRDefault="00FA1E83" w:rsidP="00FA1E83">
      <w:pPr>
        <w:pStyle w:val="Nincstrkz"/>
        <w:rPr>
          <w:lang w:eastAsia="hu-HU"/>
        </w:rPr>
      </w:pPr>
      <w:r w:rsidRPr="00FA1E83">
        <w:rPr>
          <w:lang w:eastAsia="hu-HU"/>
        </w:rPr>
        <w:t>(5)</w:t>
      </w:r>
      <w:hyperlink r:id="rId7" w:anchor="lbj431id572a" w:history="1">
        <w:r w:rsidRPr="00FA1E83">
          <w:rPr>
            <w:b/>
            <w:bCs/>
            <w:color w:val="005B92"/>
            <w:sz w:val="20"/>
            <w:szCs w:val="20"/>
            <w:u w:val="single"/>
            <w:vertAlign w:val="superscript"/>
            <w:lang w:eastAsia="hu-HU"/>
          </w:rPr>
          <w:t> * </w:t>
        </w:r>
      </w:hyperlink>
      <w:r w:rsidRPr="00FA1E83">
        <w:rPr>
          <w:lang w:eastAsia="hu-HU"/>
        </w:rPr>
        <w:t> Üdülési, sportolási, illetőleg kirándulási célból – a kijelölt út kivételével – gyalogosan, kerékpárral és lóval sem vehető igénybe</w:t>
      </w:r>
    </w:p>
    <w:p w:rsidR="00FA1E83" w:rsidRPr="00FA1E83" w:rsidRDefault="00FA1E83" w:rsidP="00FA1E83">
      <w:pPr>
        <w:pStyle w:val="Nincstrkz"/>
        <w:rPr>
          <w:lang w:eastAsia="hu-HU"/>
        </w:rPr>
      </w:pPr>
      <w:proofErr w:type="gramStart"/>
      <w:r w:rsidRPr="00FA1E83">
        <w:rPr>
          <w:i/>
          <w:iCs/>
          <w:lang w:eastAsia="hu-HU"/>
        </w:rPr>
        <w:t>a</w:t>
      </w:r>
      <w:proofErr w:type="gramEnd"/>
      <w:r w:rsidRPr="00FA1E83">
        <w:rPr>
          <w:i/>
          <w:iCs/>
          <w:lang w:eastAsia="hu-HU"/>
        </w:rPr>
        <w:t>) </w:t>
      </w:r>
      <w:r w:rsidRPr="00FA1E83">
        <w:rPr>
          <w:lang w:eastAsia="hu-HU"/>
        </w:rPr>
        <w:t>az erdősítés területe, amíg a rajta lévő faállomány a két méter átlagos magasságot el nem éri;</w:t>
      </w:r>
    </w:p>
    <w:p w:rsidR="00FA1E83" w:rsidRPr="00FA1E83" w:rsidRDefault="00FA1E83" w:rsidP="00FA1E83">
      <w:pPr>
        <w:pStyle w:val="Nincstrkz"/>
        <w:rPr>
          <w:lang w:eastAsia="hu-HU"/>
        </w:rPr>
      </w:pPr>
      <w:r w:rsidRPr="00FA1E83">
        <w:rPr>
          <w:i/>
          <w:iCs/>
          <w:lang w:eastAsia="hu-HU"/>
        </w:rPr>
        <w:t>b) </w:t>
      </w:r>
      <w:r w:rsidRPr="00FA1E83">
        <w:rPr>
          <w:lang w:eastAsia="hu-HU"/>
        </w:rPr>
        <w:t>az erdőrezervátum magterülete.</w:t>
      </w:r>
    </w:p>
    <w:p w:rsidR="00DB6051" w:rsidRPr="00DB6051" w:rsidRDefault="00DB6051" w:rsidP="00DB6051">
      <w:pPr>
        <w:pStyle w:val="Nincstrkz"/>
        <w:rPr>
          <w:lang w:eastAsia="hu-HU"/>
        </w:rPr>
      </w:pPr>
      <w:r w:rsidRPr="00DB6051">
        <w:rPr>
          <w:b/>
          <w:bCs/>
          <w:lang w:eastAsia="hu-HU"/>
        </w:rPr>
        <w:t>93. § </w:t>
      </w:r>
      <w:r w:rsidRPr="00DB6051">
        <w:rPr>
          <w:lang w:eastAsia="hu-HU"/>
        </w:rPr>
        <w:t>(1) Az erdőgazdálkodó hozzájárulásával szabad az erdőben:</w:t>
      </w:r>
    </w:p>
    <w:p w:rsidR="00DB6051" w:rsidRPr="00DB6051" w:rsidRDefault="00DB6051" w:rsidP="00DB6051">
      <w:pPr>
        <w:pStyle w:val="Nincstrkz"/>
        <w:rPr>
          <w:lang w:eastAsia="hu-HU"/>
        </w:rPr>
      </w:pPr>
      <w:proofErr w:type="gramStart"/>
      <w:r w:rsidRPr="00DB6051">
        <w:rPr>
          <w:i/>
          <w:iCs/>
          <w:lang w:eastAsia="hu-HU"/>
        </w:rPr>
        <w:t>a</w:t>
      </w:r>
      <w:proofErr w:type="gramEnd"/>
      <w:r w:rsidRPr="00DB6051">
        <w:rPr>
          <w:i/>
          <w:iCs/>
          <w:lang w:eastAsia="hu-HU"/>
        </w:rPr>
        <w:t>) </w:t>
      </w:r>
      <w:r w:rsidRPr="00DB6051">
        <w:rPr>
          <w:lang w:eastAsia="hu-HU"/>
        </w:rPr>
        <w:t>huszonnégy órát meghaladóan üdülési, illetőleg sportolási célból tartózkodni, táborozni, továbbá sátrat felverni;</w:t>
      </w:r>
    </w:p>
    <w:p w:rsidR="00DB6051" w:rsidRPr="00DB6051" w:rsidRDefault="00DB6051" w:rsidP="00DB6051">
      <w:pPr>
        <w:pStyle w:val="Nincstrkz"/>
        <w:rPr>
          <w:lang w:eastAsia="hu-HU"/>
        </w:rPr>
      </w:pPr>
      <w:r w:rsidRPr="00DB6051">
        <w:rPr>
          <w:i/>
          <w:iCs/>
          <w:lang w:eastAsia="hu-HU"/>
        </w:rPr>
        <w:t>d) </w:t>
      </w:r>
      <w:r w:rsidRPr="00DB6051">
        <w:rPr>
          <w:lang w:eastAsia="hu-HU"/>
        </w:rPr>
        <w:t>ideiglenes árusítóhelyet üzemeltetni;</w:t>
      </w:r>
    </w:p>
    <w:p w:rsidR="00DB6051" w:rsidRPr="00DB6051" w:rsidRDefault="00DB6051" w:rsidP="00DB6051">
      <w:pPr>
        <w:pStyle w:val="Nincstrkz"/>
        <w:rPr>
          <w:lang w:eastAsia="hu-HU"/>
        </w:rPr>
      </w:pPr>
      <w:proofErr w:type="gramStart"/>
      <w:r w:rsidRPr="00DB6051">
        <w:rPr>
          <w:i/>
          <w:iCs/>
          <w:lang w:eastAsia="hu-HU"/>
        </w:rPr>
        <w:t>e</w:t>
      </w:r>
      <w:proofErr w:type="gramEnd"/>
      <w:r w:rsidRPr="00DB6051">
        <w:rPr>
          <w:i/>
          <w:iCs/>
          <w:lang w:eastAsia="hu-HU"/>
        </w:rPr>
        <w:t>) </w:t>
      </w:r>
      <w:r w:rsidRPr="00DB6051">
        <w:rPr>
          <w:lang w:eastAsia="hu-HU"/>
        </w:rPr>
        <w:t>e törvényben külön nem nevesített sportversenyt rendezni.</w:t>
      </w:r>
    </w:p>
    <w:p w:rsidR="00DB6051" w:rsidRPr="00DB6051" w:rsidRDefault="00DB6051" w:rsidP="00DB6051">
      <w:pPr>
        <w:pStyle w:val="Nincstrkz"/>
        <w:rPr>
          <w:lang w:eastAsia="hu-HU"/>
        </w:rPr>
      </w:pPr>
      <w:r w:rsidRPr="00DB6051">
        <w:rPr>
          <w:lang w:eastAsia="hu-HU"/>
        </w:rPr>
        <w:t>(2)</w:t>
      </w:r>
      <w:hyperlink r:id="rId8" w:anchor="lbj440id572a" w:history="1">
        <w:r w:rsidRPr="00DB6051">
          <w:rPr>
            <w:b/>
            <w:bCs/>
            <w:color w:val="005B92"/>
            <w:sz w:val="20"/>
            <w:szCs w:val="20"/>
            <w:u w:val="single"/>
            <w:vertAlign w:val="superscript"/>
            <w:lang w:eastAsia="hu-HU"/>
          </w:rPr>
          <w:t> * </w:t>
        </w:r>
      </w:hyperlink>
      <w:r w:rsidRPr="00DB6051">
        <w:rPr>
          <w:lang w:eastAsia="hu-HU"/>
        </w:rPr>
        <w:t xml:space="preserve"> Erdőben lovas és </w:t>
      </w:r>
      <w:r w:rsidRPr="00AF3D76">
        <w:rPr>
          <w:b/>
          <w:lang w:eastAsia="hu-HU"/>
        </w:rPr>
        <w:t>technikai sportversenyt</w:t>
      </w:r>
      <w:r w:rsidRPr="00DB6051">
        <w:rPr>
          <w:lang w:eastAsia="hu-HU"/>
        </w:rPr>
        <w:t xml:space="preserve"> </w:t>
      </w:r>
      <w:r w:rsidR="00AF3D76" w:rsidRPr="00AF3D76">
        <w:rPr>
          <w:b/>
          <w:color w:val="FF0000"/>
          <w:lang w:eastAsia="hu-HU"/>
        </w:rPr>
        <w:t xml:space="preserve">(gumi a javából: a tf. </w:t>
      </w:r>
      <w:proofErr w:type="gramStart"/>
      <w:r w:rsidR="00AF3D76" w:rsidRPr="00AF3D76">
        <w:rPr>
          <w:b/>
          <w:color w:val="FF0000"/>
          <w:lang w:eastAsia="hu-HU"/>
        </w:rPr>
        <w:t>is</w:t>
      </w:r>
      <w:proofErr w:type="gramEnd"/>
      <w:r w:rsidR="00AF3D76" w:rsidRPr="00AF3D76">
        <w:rPr>
          <w:b/>
          <w:color w:val="FF0000"/>
          <w:lang w:eastAsia="hu-HU"/>
        </w:rPr>
        <w:t xml:space="preserve"> az? – VP)</w:t>
      </w:r>
      <w:r w:rsidR="00AF3D76" w:rsidRPr="00AF3D76">
        <w:rPr>
          <w:color w:val="FF0000"/>
          <w:lang w:eastAsia="hu-HU"/>
        </w:rPr>
        <w:t xml:space="preserve"> </w:t>
      </w:r>
      <w:r w:rsidRPr="00DB6051">
        <w:rPr>
          <w:lang w:eastAsia="hu-HU"/>
        </w:rPr>
        <w:t>rendezni csak az erdőgazdálkodó hozzájárulásával és – a (2a) bekezdésben foglalt kivétellel – az erdészeti hatóság engedélyével lehet.</w:t>
      </w:r>
    </w:p>
    <w:p w:rsidR="00DB6051" w:rsidRPr="00DB6051" w:rsidRDefault="00DB6051" w:rsidP="00DB6051">
      <w:pPr>
        <w:pStyle w:val="Nincstrkz"/>
        <w:rPr>
          <w:lang w:eastAsia="hu-HU"/>
        </w:rPr>
      </w:pPr>
      <w:r w:rsidRPr="00DB6051">
        <w:rPr>
          <w:lang w:eastAsia="hu-HU"/>
        </w:rPr>
        <w:t>(2a)</w:t>
      </w:r>
      <w:hyperlink r:id="rId9" w:anchor="lbj441id572a" w:history="1">
        <w:r w:rsidRPr="00DB6051">
          <w:rPr>
            <w:b/>
            <w:bCs/>
            <w:color w:val="005B92"/>
            <w:sz w:val="20"/>
            <w:szCs w:val="20"/>
            <w:u w:val="single"/>
            <w:vertAlign w:val="superscript"/>
            <w:lang w:eastAsia="hu-HU"/>
          </w:rPr>
          <w:t> * </w:t>
        </w:r>
      </w:hyperlink>
      <w:r w:rsidRPr="00DB6051">
        <w:rPr>
          <w:lang w:eastAsia="hu-HU"/>
        </w:rPr>
        <w:t> Lovas vagy technikai sportverseny rendezéséhez</w:t>
      </w:r>
    </w:p>
    <w:p w:rsidR="00DB6051" w:rsidRPr="00DB6051" w:rsidRDefault="00DB6051" w:rsidP="00DB6051">
      <w:pPr>
        <w:pStyle w:val="Nincstrkz"/>
        <w:rPr>
          <w:lang w:eastAsia="hu-HU"/>
        </w:rPr>
      </w:pPr>
      <w:proofErr w:type="gramStart"/>
      <w:r w:rsidRPr="00DB6051">
        <w:rPr>
          <w:i/>
          <w:iCs/>
          <w:lang w:eastAsia="hu-HU"/>
        </w:rPr>
        <w:t>a</w:t>
      </w:r>
      <w:proofErr w:type="gramEnd"/>
      <w:r w:rsidRPr="00DB6051">
        <w:rPr>
          <w:i/>
          <w:iCs/>
          <w:lang w:eastAsia="hu-HU"/>
        </w:rPr>
        <w:t>) </w:t>
      </w:r>
      <w:r w:rsidRPr="00DB6051">
        <w:rPr>
          <w:lang w:eastAsia="hu-HU"/>
        </w:rPr>
        <w:t>védett természeti területen lévő erdőben a Tvt.-ben meghatározottak szerint,</w:t>
      </w:r>
    </w:p>
    <w:p w:rsidR="00DB6051" w:rsidRPr="00DB6051" w:rsidRDefault="00DB6051" w:rsidP="00DB6051">
      <w:pPr>
        <w:pStyle w:val="Nincstrkz"/>
        <w:rPr>
          <w:lang w:eastAsia="hu-HU"/>
        </w:rPr>
      </w:pPr>
      <w:r w:rsidRPr="00DB6051">
        <w:rPr>
          <w:i/>
          <w:iCs/>
          <w:lang w:eastAsia="hu-HU"/>
        </w:rPr>
        <w:t>b) </w:t>
      </w:r>
      <w:r w:rsidRPr="00DB6051">
        <w:rPr>
          <w:lang w:eastAsia="hu-HU"/>
        </w:rPr>
        <w:t>védett természeti területnek nem minősülő Natura 2000 területen lévő erdőben az európai közösségi jelentőségű természetvédelmi rendeltetésű területekről szóló rendeletben meghatározottak szerint</w:t>
      </w:r>
    </w:p>
    <w:p w:rsidR="00DB6051" w:rsidRPr="009B728D" w:rsidRDefault="00DB6051" w:rsidP="009B728D">
      <w:pPr>
        <w:pStyle w:val="Nincstrkz"/>
        <w:rPr>
          <w:rFonts w:cstheme="minorHAnsi"/>
          <w:lang w:eastAsia="hu-HU"/>
        </w:rPr>
      </w:pPr>
      <w:proofErr w:type="gramStart"/>
      <w:r w:rsidRPr="009B728D">
        <w:rPr>
          <w:rFonts w:cstheme="minorHAnsi"/>
          <w:lang w:eastAsia="hu-HU"/>
        </w:rPr>
        <w:t>a</w:t>
      </w:r>
      <w:proofErr w:type="gramEnd"/>
      <w:r w:rsidRPr="009B728D">
        <w:rPr>
          <w:rFonts w:cstheme="minorHAnsi"/>
          <w:lang w:eastAsia="hu-HU"/>
        </w:rPr>
        <w:t xml:space="preserve"> természetvédelmi hatóság engedélye szükséges.</w:t>
      </w:r>
    </w:p>
    <w:p w:rsidR="009B728D" w:rsidRPr="009B728D" w:rsidRDefault="009B728D" w:rsidP="009B728D">
      <w:pPr>
        <w:pStyle w:val="Nincstrkz"/>
        <w:rPr>
          <w:rFonts w:cstheme="minorHAnsi"/>
          <w:color w:val="474747"/>
        </w:rPr>
      </w:pPr>
      <w:r w:rsidRPr="009B728D">
        <w:rPr>
          <w:rFonts w:cstheme="minorHAnsi"/>
          <w:b/>
          <w:bCs/>
          <w:color w:val="474747"/>
          <w:shd w:val="clear" w:color="auto" w:fill="FFFFFF"/>
        </w:rPr>
        <w:t>103. §</w:t>
      </w:r>
      <w:hyperlink r:id="rId10" w:anchor="lbj482id572a" w:history="1">
        <w:r w:rsidRPr="009B728D">
          <w:rPr>
            <w:rStyle w:val="Hiperhivatkozs"/>
            <w:rFonts w:cstheme="minorHAnsi"/>
            <w:b/>
            <w:bCs/>
            <w:color w:val="005B92"/>
            <w:vertAlign w:val="superscript"/>
          </w:rPr>
          <w:t> * </w:t>
        </w:r>
      </w:hyperlink>
      <w:r w:rsidRPr="009B728D">
        <w:rPr>
          <w:rFonts w:cstheme="minorHAnsi"/>
          <w:b/>
          <w:bCs/>
          <w:color w:val="474747"/>
          <w:shd w:val="clear" w:color="auto" w:fill="FFFFFF"/>
        </w:rPr>
        <w:t> </w:t>
      </w:r>
      <w:r w:rsidRPr="009B728D">
        <w:rPr>
          <w:rFonts w:cstheme="minorHAnsi"/>
          <w:color w:val="474747"/>
          <w:shd w:val="clear" w:color="auto" w:fill="FFFFFF"/>
        </w:rPr>
        <w:t>(1)</w:t>
      </w:r>
      <w:hyperlink r:id="rId11" w:anchor="lbj483id572a" w:history="1">
        <w:r w:rsidRPr="009B728D">
          <w:rPr>
            <w:rStyle w:val="Hiperhivatkozs"/>
            <w:rFonts w:cstheme="minorHAnsi"/>
            <w:b/>
            <w:bCs/>
            <w:color w:val="005B92"/>
            <w:shd w:val="clear" w:color="auto" w:fill="FFFFFF"/>
            <w:vertAlign w:val="superscript"/>
          </w:rPr>
          <w:t> * </w:t>
        </w:r>
      </w:hyperlink>
      <w:r w:rsidRPr="009B728D">
        <w:rPr>
          <w:rFonts w:cstheme="minorHAnsi"/>
          <w:color w:val="474747"/>
          <w:shd w:val="clear" w:color="auto" w:fill="FFFFFF"/>
        </w:rPr>
        <w:t> Az erdészeti hatósági és igazgatási feladatokat ellátó személyek részére igazolványt, az igazolvánnyal azonos sorszámú szolgálati jelvényt és egyenruhát kell biztosítani.</w:t>
      </w:r>
      <w:r w:rsidRPr="009B728D">
        <w:rPr>
          <w:rFonts w:cstheme="minorHAnsi"/>
          <w:color w:val="474747"/>
        </w:rPr>
        <w:t xml:space="preserve"> </w:t>
      </w:r>
    </w:p>
    <w:p w:rsidR="009B728D" w:rsidRPr="009B728D" w:rsidRDefault="009B728D" w:rsidP="009B728D">
      <w:pPr>
        <w:pStyle w:val="Nincstrkz"/>
        <w:rPr>
          <w:rFonts w:eastAsia="Times New Roman" w:cstheme="minorHAnsi"/>
          <w:color w:val="474747"/>
          <w:lang w:eastAsia="hu-HU"/>
        </w:rPr>
      </w:pPr>
      <w:r w:rsidRPr="009B728D">
        <w:rPr>
          <w:rFonts w:eastAsia="Times New Roman" w:cstheme="minorHAnsi"/>
          <w:color w:val="474747"/>
          <w:lang w:eastAsia="hu-HU"/>
        </w:rPr>
        <w:t>(3)</w:t>
      </w:r>
      <w:hyperlink r:id="rId12" w:anchor="lbj485id572a" w:history="1">
        <w:r w:rsidRPr="009B728D">
          <w:rPr>
            <w:rFonts w:eastAsia="Times New Roman" w:cstheme="minorHAnsi"/>
            <w:b/>
            <w:bCs/>
            <w:color w:val="005B92"/>
            <w:u w:val="single"/>
            <w:vertAlign w:val="superscript"/>
            <w:lang w:eastAsia="hu-HU"/>
          </w:rPr>
          <w:t> * </w:t>
        </w:r>
      </w:hyperlink>
      <w:r w:rsidRPr="009B728D">
        <w:rPr>
          <w:rFonts w:eastAsia="Times New Roman" w:cstheme="minorHAnsi"/>
          <w:color w:val="474747"/>
          <w:lang w:eastAsia="hu-HU"/>
        </w:rPr>
        <w:t xml:space="preserve"> Az erdészeti </w:t>
      </w:r>
      <w:r w:rsidRPr="009B728D">
        <w:rPr>
          <w:rFonts w:eastAsia="Times New Roman" w:cstheme="minorHAnsi"/>
          <w:b/>
          <w:color w:val="474747"/>
          <w:lang w:eastAsia="hu-HU"/>
        </w:rPr>
        <w:t xml:space="preserve">hatósági </w:t>
      </w:r>
      <w:r w:rsidRPr="009B728D">
        <w:rPr>
          <w:rFonts w:eastAsia="Times New Roman" w:cstheme="minorHAnsi"/>
          <w:color w:val="474747"/>
          <w:lang w:eastAsia="hu-HU"/>
        </w:rPr>
        <w:t>feladatokat ellátó személy helyszíni intézkedésként jogosult</w:t>
      </w:r>
    </w:p>
    <w:p w:rsidR="009B728D" w:rsidRPr="009B728D" w:rsidRDefault="009B728D" w:rsidP="009B728D">
      <w:pPr>
        <w:pStyle w:val="Nincstrkz"/>
        <w:rPr>
          <w:rFonts w:eastAsia="Times New Roman" w:cstheme="minorHAnsi"/>
          <w:color w:val="474747"/>
          <w:lang w:eastAsia="hu-HU"/>
        </w:rPr>
      </w:pPr>
      <w:proofErr w:type="gramStart"/>
      <w:r w:rsidRPr="009B728D">
        <w:rPr>
          <w:rFonts w:eastAsia="Times New Roman" w:cstheme="minorHAnsi"/>
          <w:i/>
          <w:iCs/>
          <w:color w:val="474747"/>
          <w:lang w:eastAsia="hu-HU"/>
        </w:rPr>
        <w:t>a</w:t>
      </w:r>
      <w:proofErr w:type="gramEnd"/>
      <w:r w:rsidRPr="009B728D">
        <w:rPr>
          <w:rFonts w:eastAsia="Times New Roman" w:cstheme="minorHAnsi"/>
          <w:i/>
          <w:iCs/>
          <w:color w:val="474747"/>
          <w:lang w:eastAsia="hu-HU"/>
        </w:rPr>
        <w:t>) </w:t>
      </w:r>
      <w:r w:rsidRPr="009B728D">
        <w:rPr>
          <w:rFonts w:eastAsia="Times New Roman" w:cstheme="minorHAnsi"/>
          <w:color w:val="474747"/>
          <w:lang w:eastAsia="hu-HU"/>
        </w:rPr>
        <w:t>az erdőben folyó tevékenység jogszerűségét ellenőrizni, a jogszerűtlen tevékenység leállítását elrendelni, </w:t>
      </w:r>
    </w:p>
    <w:p w:rsidR="009B728D" w:rsidRPr="009B728D" w:rsidRDefault="009B728D" w:rsidP="009B728D">
      <w:pPr>
        <w:pStyle w:val="Nincstrkz"/>
        <w:rPr>
          <w:rFonts w:eastAsia="Times New Roman" w:cstheme="minorHAnsi"/>
          <w:color w:val="474747"/>
          <w:lang w:eastAsia="hu-HU"/>
        </w:rPr>
      </w:pPr>
      <w:r w:rsidRPr="009B728D">
        <w:rPr>
          <w:rFonts w:eastAsia="Times New Roman" w:cstheme="minorHAnsi"/>
          <w:color w:val="474747"/>
          <w:lang w:eastAsia="hu-HU"/>
        </w:rPr>
        <w:t>(4)</w:t>
      </w:r>
      <w:hyperlink r:id="rId13" w:anchor="lbj486id572a" w:history="1">
        <w:r w:rsidRPr="009B728D">
          <w:rPr>
            <w:rFonts w:eastAsia="Times New Roman" w:cstheme="minorHAnsi"/>
            <w:b/>
            <w:bCs/>
            <w:color w:val="005B92"/>
            <w:u w:val="single"/>
            <w:vertAlign w:val="superscript"/>
            <w:lang w:eastAsia="hu-HU"/>
          </w:rPr>
          <w:t> * </w:t>
        </w:r>
      </w:hyperlink>
      <w:r w:rsidRPr="009B728D">
        <w:rPr>
          <w:rFonts w:eastAsia="Times New Roman" w:cstheme="minorHAnsi"/>
          <w:color w:val="474747"/>
          <w:lang w:eastAsia="hu-HU"/>
        </w:rPr>
        <w:t xml:space="preserve"> Az erdészeti hatóság </w:t>
      </w:r>
      <w:r w:rsidRPr="009B728D">
        <w:rPr>
          <w:rFonts w:eastAsia="Times New Roman" w:cstheme="minorHAnsi"/>
          <w:b/>
          <w:color w:val="474747"/>
          <w:lang w:eastAsia="hu-HU"/>
        </w:rPr>
        <w:t xml:space="preserve">rendészeti </w:t>
      </w:r>
      <w:r w:rsidRPr="009B728D">
        <w:rPr>
          <w:rFonts w:eastAsia="Times New Roman" w:cstheme="minorHAnsi"/>
          <w:color w:val="474747"/>
          <w:lang w:eastAsia="hu-HU"/>
        </w:rPr>
        <w:t>feladatokat ellátó tagja az erdészeti hatóság illetékességi területén jogosult és köteles</w:t>
      </w:r>
    </w:p>
    <w:p w:rsidR="009B728D" w:rsidRPr="009B728D" w:rsidRDefault="009B728D" w:rsidP="009B728D">
      <w:pPr>
        <w:pStyle w:val="Nincstrkz"/>
        <w:rPr>
          <w:rFonts w:eastAsia="Times New Roman" w:cstheme="minorHAnsi"/>
          <w:color w:val="474747"/>
          <w:lang w:eastAsia="hu-HU"/>
        </w:rPr>
      </w:pPr>
      <w:proofErr w:type="gramStart"/>
      <w:r w:rsidRPr="009B728D">
        <w:rPr>
          <w:rFonts w:eastAsia="Times New Roman" w:cstheme="minorHAnsi"/>
          <w:i/>
          <w:iCs/>
          <w:color w:val="474747"/>
          <w:lang w:eastAsia="hu-HU"/>
        </w:rPr>
        <w:t>a</w:t>
      </w:r>
      <w:proofErr w:type="gramEnd"/>
      <w:r w:rsidRPr="009B728D">
        <w:rPr>
          <w:rFonts w:eastAsia="Times New Roman" w:cstheme="minorHAnsi"/>
          <w:i/>
          <w:iCs/>
          <w:color w:val="474747"/>
          <w:lang w:eastAsia="hu-HU"/>
        </w:rPr>
        <w:t>) </w:t>
      </w:r>
      <w:r w:rsidRPr="009B728D">
        <w:rPr>
          <w:rFonts w:eastAsia="Times New Roman" w:cstheme="minorHAnsi"/>
          <w:color w:val="474747"/>
          <w:lang w:eastAsia="hu-HU"/>
        </w:rPr>
        <w:t>az erdők védelmére vonatkozó előírások betartásának ellenőrzése során,</w:t>
      </w:r>
      <w:r w:rsidR="000A32A7">
        <w:rPr>
          <w:rFonts w:eastAsia="Times New Roman" w:cstheme="minorHAnsi"/>
          <w:color w:val="474747"/>
          <w:lang w:eastAsia="hu-HU"/>
        </w:rPr>
        <w:t xml:space="preserve"> (…)</w:t>
      </w:r>
    </w:p>
    <w:p w:rsidR="00FA1E83" w:rsidRDefault="009B728D" w:rsidP="00415D03">
      <w:pPr>
        <w:pStyle w:val="Nincstrkz"/>
        <w:rPr>
          <w:shd w:val="clear" w:color="auto" w:fill="FFFFFF"/>
        </w:rPr>
      </w:pPr>
      <w:proofErr w:type="gramStart"/>
      <w:r w:rsidRPr="000A32A7">
        <w:rPr>
          <w:shd w:val="clear" w:color="auto" w:fill="FFFFFF"/>
        </w:rPr>
        <w:t>az</w:t>
      </w:r>
      <w:proofErr w:type="gramEnd"/>
      <w:r w:rsidRPr="000A32A7">
        <w:rPr>
          <w:shd w:val="clear" w:color="auto" w:fill="FFFFFF"/>
        </w:rPr>
        <w:t xml:space="preserve"> egyes rendészeti feladatokat ellátó személyek tevékenységéről, </w:t>
      </w:r>
      <w:r w:rsidRPr="000A32A7">
        <w:rPr>
          <w:shd w:val="clear" w:color="auto" w:fill="FFFFFF"/>
        </w:rPr>
        <w:t xml:space="preserve">(…) </w:t>
      </w:r>
      <w:r w:rsidR="000A32A7">
        <w:rPr>
          <w:shd w:val="clear" w:color="auto" w:fill="FFFFFF"/>
        </w:rPr>
        <w:t>s</w:t>
      </w:r>
      <w:r w:rsidRPr="000A32A7">
        <w:rPr>
          <w:shd w:val="clear" w:color="auto" w:fill="FFFFFF"/>
        </w:rPr>
        <w:t>zóló törvényben meghatározott intézkedések és kényszerítő eszközök alkalmazására.</w:t>
      </w:r>
    </w:p>
    <w:p w:rsidR="000A32A7" w:rsidRPr="00D4522F" w:rsidRDefault="000A32A7" w:rsidP="00415D03">
      <w:pPr>
        <w:pStyle w:val="Nincstrkz"/>
        <w:rPr>
          <w:b/>
          <w:shd w:val="clear" w:color="auto" w:fill="FFFFFF"/>
        </w:rPr>
      </w:pPr>
      <w:r w:rsidRPr="000A32A7">
        <w:rPr>
          <w:b/>
          <w:bCs/>
          <w:shd w:val="clear" w:color="auto" w:fill="FFFFFF"/>
        </w:rPr>
        <w:t>105/B. §</w:t>
      </w:r>
      <w:hyperlink r:id="rId14" w:anchor="lbj509id572a" w:history="1">
        <w:r w:rsidRPr="000A32A7">
          <w:rPr>
            <w:rStyle w:val="Hiperhivatkozs"/>
            <w:rFonts w:cstheme="minorHAnsi"/>
            <w:b/>
            <w:bCs/>
            <w:color w:val="005B92"/>
            <w:vertAlign w:val="superscript"/>
          </w:rPr>
          <w:t> * </w:t>
        </w:r>
      </w:hyperlink>
      <w:r w:rsidRPr="000A32A7">
        <w:rPr>
          <w:b/>
          <w:bCs/>
          <w:shd w:val="clear" w:color="auto" w:fill="FFFFFF"/>
        </w:rPr>
        <w:t> </w:t>
      </w:r>
      <w:r w:rsidRPr="000A32A7">
        <w:rPr>
          <w:shd w:val="clear" w:color="auto" w:fill="FFFFFF"/>
        </w:rPr>
        <w:t>(1) Az e törvényben foglalt, kérelemre induló eljárásokért – beleértve a szakhatósági eljárásokat – valamint igazgatási jellegű szolgáltatásokért</w:t>
      </w:r>
      <w:r>
        <w:rPr>
          <w:shd w:val="clear" w:color="auto" w:fill="FFFFFF"/>
        </w:rPr>
        <w:t xml:space="preserve"> (…)</w:t>
      </w:r>
      <w:r w:rsidRPr="000A32A7">
        <w:rPr>
          <w:shd w:val="clear" w:color="auto" w:fill="FFFFFF"/>
        </w:rPr>
        <w:t xml:space="preserve"> </w:t>
      </w:r>
      <w:r w:rsidRPr="00D4522F">
        <w:rPr>
          <w:b/>
          <w:shd w:val="clear" w:color="auto" w:fill="FFFFFF"/>
        </w:rPr>
        <w:t>igazgatási szolgáltatási díjat kell fizetni.</w:t>
      </w:r>
    </w:p>
    <w:p w:rsidR="00415D03" w:rsidRPr="00D4522F" w:rsidRDefault="00D4522F" w:rsidP="00415D03">
      <w:pPr>
        <w:pStyle w:val="Nincstrkz"/>
        <w:rPr>
          <w:b/>
          <w:color w:val="FF0000"/>
          <w:shd w:val="clear" w:color="auto" w:fill="FFFFFF"/>
        </w:rPr>
      </w:pPr>
      <w:proofErr w:type="gramStart"/>
      <w:r w:rsidRPr="00D4522F">
        <w:rPr>
          <w:b/>
          <w:color w:val="FF0000"/>
          <w:shd w:val="clear" w:color="auto" w:fill="FFFFFF"/>
        </w:rPr>
        <w:t>ez</w:t>
      </w:r>
      <w:proofErr w:type="gramEnd"/>
      <w:r w:rsidRPr="00D4522F">
        <w:rPr>
          <w:b/>
          <w:color w:val="FF0000"/>
          <w:shd w:val="clear" w:color="auto" w:fill="FFFFFF"/>
        </w:rPr>
        <w:t xml:space="preserve"> a 15000.-Ft –</w:t>
      </w:r>
      <w:r w:rsidR="00AF3D76">
        <w:rPr>
          <w:b/>
          <w:color w:val="FF0000"/>
          <w:shd w:val="clear" w:color="auto" w:fill="FFFFFF"/>
        </w:rPr>
        <w:t xml:space="preserve"> VP</w:t>
      </w:r>
    </w:p>
    <w:p w:rsidR="00FF3129" w:rsidRDefault="00415D03" w:rsidP="00FF3129">
      <w:pPr>
        <w:pStyle w:val="Nincstrkz"/>
        <w:jc w:val="center"/>
        <w:rPr>
          <w:shd w:val="clear" w:color="auto" w:fill="FFFFFF"/>
        </w:rPr>
      </w:pPr>
      <w:bookmarkStart w:id="0" w:name="_GoBack"/>
      <w:bookmarkEnd w:id="0"/>
      <w:r>
        <w:rPr>
          <w:shd w:val="clear" w:color="auto" w:fill="FFFFFF"/>
        </w:rPr>
        <w:lastRenderedPageBreak/>
        <w:t>63/2012.(VII.2.) VM rendelet</w:t>
      </w:r>
    </w:p>
    <w:p w:rsidR="00415D03" w:rsidRDefault="00415D03" w:rsidP="00415D03">
      <w:pPr>
        <w:pStyle w:val="Nincstrkz"/>
        <w:rPr>
          <w:shd w:val="clear" w:color="auto" w:fill="FFFFFF"/>
        </w:rPr>
      </w:pPr>
      <w:r>
        <w:rPr>
          <w:shd w:val="clear" w:color="auto" w:fill="FFFFFF"/>
        </w:rPr>
        <w:t>1</w:t>
      </w:r>
      <w:proofErr w:type="gramStart"/>
      <w:r>
        <w:rPr>
          <w:shd w:val="clear" w:color="auto" w:fill="FFFFFF"/>
        </w:rPr>
        <w:t>.sz.mell.</w:t>
      </w:r>
      <w:proofErr w:type="gramEnd"/>
      <w:r>
        <w:rPr>
          <w:shd w:val="clear" w:color="auto" w:fill="FFFFFF"/>
        </w:rPr>
        <w:t xml:space="preserve"> 15.2.1 Helyszínelést igénylő eljárások alapdíj 25000.-</w:t>
      </w:r>
    </w:p>
    <w:p w:rsidR="00415D03" w:rsidRDefault="00415D03" w:rsidP="00415D03">
      <w:pPr>
        <w:pStyle w:val="Nincstrkz"/>
        <w:rPr>
          <w:shd w:val="clear" w:color="auto" w:fill="FFFFFF"/>
        </w:rPr>
      </w:pPr>
      <w:r>
        <w:rPr>
          <w:shd w:val="clear" w:color="auto" w:fill="FFFFFF"/>
        </w:rPr>
        <w:t>(…)</w:t>
      </w:r>
    </w:p>
    <w:p w:rsidR="00415D03" w:rsidRPr="00AF3D76" w:rsidRDefault="00415D03" w:rsidP="00415D03">
      <w:pPr>
        <w:pStyle w:val="Nincstrkz"/>
        <w:rPr>
          <w:rFonts w:eastAsia="Times New Roman" w:cstheme="minorHAnsi"/>
          <w:color w:val="474747"/>
          <w:lang w:eastAsia="hu-HU"/>
        </w:rPr>
      </w:pPr>
      <w:r w:rsidRPr="00AF3D76">
        <w:rPr>
          <w:rFonts w:cstheme="minorHAnsi"/>
          <w:shd w:val="clear" w:color="auto" w:fill="FFFFFF"/>
        </w:rPr>
        <w:t xml:space="preserve"> -</w:t>
      </w:r>
      <w:r w:rsidRPr="00AF3D76">
        <w:rPr>
          <w:rFonts w:cstheme="minorHAnsi"/>
          <w:color w:val="474747"/>
        </w:rPr>
        <w:t xml:space="preserve"> </w:t>
      </w:r>
      <w:r w:rsidRPr="00AF3D76">
        <w:rPr>
          <w:rFonts w:eastAsia="Times New Roman" w:cstheme="minorHAnsi"/>
          <w:color w:val="474747"/>
          <w:lang w:eastAsia="hu-HU"/>
        </w:rPr>
        <w:t>lovas és gépjárműnek nem minősülő járművel folytatott, vagy egyéb technikai sportverseny engedélyezése erdőben;</w:t>
      </w:r>
    </w:p>
    <w:p w:rsidR="00415D03" w:rsidRPr="000A32A7" w:rsidRDefault="00415D03" w:rsidP="00415D03">
      <w:pPr>
        <w:pStyle w:val="Nincstrkz"/>
        <w:rPr>
          <w:shd w:val="clear" w:color="auto" w:fill="FFFFFF"/>
        </w:rPr>
      </w:pPr>
    </w:p>
    <w:sectPr w:rsidR="00415D03" w:rsidRPr="000A3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3E"/>
    <w:rsid w:val="000A32A7"/>
    <w:rsid w:val="00415D03"/>
    <w:rsid w:val="005C063E"/>
    <w:rsid w:val="007A7005"/>
    <w:rsid w:val="009B728D"/>
    <w:rsid w:val="009C5A4D"/>
    <w:rsid w:val="00AF3D76"/>
    <w:rsid w:val="00D4522F"/>
    <w:rsid w:val="00DB6051"/>
    <w:rsid w:val="00FA1E83"/>
    <w:rsid w:val="00FF3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0D35"/>
  <w15:chartTrackingRefBased/>
  <w15:docId w15:val="{75CEFDE6-7F78-4E49-99CE-750E53C9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A1E83"/>
    <w:rPr>
      <w:color w:val="0000FF"/>
      <w:u w:val="single"/>
    </w:rPr>
  </w:style>
  <w:style w:type="paragraph" w:styleId="Nincstrkz">
    <w:name w:val="No Spacing"/>
    <w:uiPriority w:val="1"/>
    <w:qFormat/>
    <w:rsid w:val="00FA1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547">
      <w:bodyDiv w:val="1"/>
      <w:marLeft w:val="0"/>
      <w:marRight w:val="0"/>
      <w:marTop w:val="0"/>
      <w:marBottom w:val="0"/>
      <w:divBdr>
        <w:top w:val="none" w:sz="0" w:space="0" w:color="auto"/>
        <w:left w:val="none" w:sz="0" w:space="0" w:color="auto"/>
        <w:bottom w:val="none" w:sz="0" w:space="0" w:color="auto"/>
        <w:right w:val="none" w:sz="0" w:space="0" w:color="auto"/>
      </w:divBdr>
    </w:div>
    <w:div w:id="345596268">
      <w:bodyDiv w:val="1"/>
      <w:marLeft w:val="0"/>
      <w:marRight w:val="0"/>
      <w:marTop w:val="0"/>
      <w:marBottom w:val="0"/>
      <w:divBdr>
        <w:top w:val="none" w:sz="0" w:space="0" w:color="auto"/>
        <w:left w:val="none" w:sz="0" w:space="0" w:color="auto"/>
        <w:bottom w:val="none" w:sz="0" w:space="0" w:color="auto"/>
        <w:right w:val="none" w:sz="0" w:space="0" w:color="auto"/>
      </w:divBdr>
    </w:div>
    <w:div w:id="429858679">
      <w:bodyDiv w:val="1"/>
      <w:marLeft w:val="0"/>
      <w:marRight w:val="0"/>
      <w:marTop w:val="0"/>
      <w:marBottom w:val="0"/>
      <w:divBdr>
        <w:top w:val="none" w:sz="0" w:space="0" w:color="auto"/>
        <w:left w:val="none" w:sz="0" w:space="0" w:color="auto"/>
        <w:bottom w:val="none" w:sz="0" w:space="0" w:color="auto"/>
        <w:right w:val="none" w:sz="0" w:space="0" w:color="auto"/>
      </w:divBdr>
    </w:div>
    <w:div w:id="509829348">
      <w:bodyDiv w:val="1"/>
      <w:marLeft w:val="0"/>
      <w:marRight w:val="0"/>
      <w:marTop w:val="0"/>
      <w:marBottom w:val="0"/>
      <w:divBdr>
        <w:top w:val="none" w:sz="0" w:space="0" w:color="auto"/>
        <w:left w:val="none" w:sz="0" w:space="0" w:color="auto"/>
        <w:bottom w:val="none" w:sz="0" w:space="0" w:color="auto"/>
        <w:right w:val="none" w:sz="0" w:space="0" w:color="auto"/>
      </w:divBdr>
    </w:div>
    <w:div w:id="657078978">
      <w:bodyDiv w:val="1"/>
      <w:marLeft w:val="0"/>
      <w:marRight w:val="0"/>
      <w:marTop w:val="0"/>
      <w:marBottom w:val="0"/>
      <w:divBdr>
        <w:top w:val="none" w:sz="0" w:space="0" w:color="auto"/>
        <w:left w:val="none" w:sz="0" w:space="0" w:color="auto"/>
        <w:bottom w:val="none" w:sz="0" w:space="0" w:color="auto"/>
        <w:right w:val="none" w:sz="0" w:space="0" w:color="auto"/>
      </w:divBdr>
    </w:div>
    <w:div w:id="1128862951">
      <w:bodyDiv w:val="1"/>
      <w:marLeft w:val="0"/>
      <w:marRight w:val="0"/>
      <w:marTop w:val="0"/>
      <w:marBottom w:val="0"/>
      <w:divBdr>
        <w:top w:val="none" w:sz="0" w:space="0" w:color="auto"/>
        <w:left w:val="none" w:sz="0" w:space="0" w:color="auto"/>
        <w:bottom w:val="none" w:sz="0" w:space="0" w:color="auto"/>
        <w:right w:val="none" w:sz="0" w:space="0" w:color="auto"/>
      </w:divBdr>
    </w:div>
    <w:div w:id="1156144113">
      <w:bodyDiv w:val="1"/>
      <w:marLeft w:val="0"/>
      <w:marRight w:val="0"/>
      <w:marTop w:val="0"/>
      <w:marBottom w:val="0"/>
      <w:divBdr>
        <w:top w:val="none" w:sz="0" w:space="0" w:color="auto"/>
        <w:left w:val="none" w:sz="0" w:space="0" w:color="auto"/>
        <w:bottom w:val="none" w:sz="0" w:space="0" w:color="auto"/>
        <w:right w:val="none" w:sz="0" w:space="0" w:color="auto"/>
      </w:divBdr>
    </w:div>
    <w:div w:id="1370257174">
      <w:bodyDiv w:val="1"/>
      <w:marLeft w:val="0"/>
      <w:marRight w:val="0"/>
      <w:marTop w:val="0"/>
      <w:marBottom w:val="0"/>
      <w:divBdr>
        <w:top w:val="none" w:sz="0" w:space="0" w:color="auto"/>
        <w:left w:val="none" w:sz="0" w:space="0" w:color="auto"/>
        <w:bottom w:val="none" w:sz="0" w:space="0" w:color="auto"/>
        <w:right w:val="none" w:sz="0" w:space="0" w:color="auto"/>
      </w:divBdr>
    </w:div>
    <w:div w:id="1473937312">
      <w:bodyDiv w:val="1"/>
      <w:marLeft w:val="0"/>
      <w:marRight w:val="0"/>
      <w:marTop w:val="0"/>
      <w:marBottom w:val="0"/>
      <w:divBdr>
        <w:top w:val="none" w:sz="0" w:space="0" w:color="auto"/>
        <w:left w:val="none" w:sz="0" w:space="0" w:color="auto"/>
        <w:bottom w:val="none" w:sz="0" w:space="0" w:color="auto"/>
        <w:right w:val="none" w:sz="0" w:space="0" w:color="auto"/>
      </w:divBdr>
    </w:div>
    <w:div w:id="1603343544">
      <w:bodyDiv w:val="1"/>
      <w:marLeft w:val="0"/>
      <w:marRight w:val="0"/>
      <w:marTop w:val="0"/>
      <w:marBottom w:val="0"/>
      <w:divBdr>
        <w:top w:val="none" w:sz="0" w:space="0" w:color="auto"/>
        <w:left w:val="none" w:sz="0" w:space="0" w:color="auto"/>
        <w:bottom w:val="none" w:sz="0" w:space="0" w:color="auto"/>
        <w:right w:val="none" w:sz="0" w:space="0" w:color="auto"/>
      </w:divBdr>
    </w:div>
    <w:div w:id="18391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0900037.tv" TargetMode="External"/><Relationship Id="rId13" Type="http://schemas.openxmlformats.org/officeDocument/2006/relationships/hyperlink" Target="https://net.jogtar.hu/jogszabaly?docid=a0900037.tv" TargetMode="External"/><Relationship Id="rId3" Type="http://schemas.openxmlformats.org/officeDocument/2006/relationships/webSettings" Target="webSettings.xml"/><Relationship Id="rId7" Type="http://schemas.openxmlformats.org/officeDocument/2006/relationships/hyperlink" Target="https://net.jogtar.hu/jogszabaly?docid=a0900037.tv" TargetMode="External"/><Relationship Id="rId12" Type="http://schemas.openxmlformats.org/officeDocument/2006/relationships/hyperlink" Target="https://net.jogtar.hu/jogszabaly?docid=a0900037.t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t.jogtar.hu/jogszabaly?docid=a0900037.tv" TargetMode="External"/><Relationship Id="rId11" Type="http://schemas.openxmlformats.org/officeDocument/2006/relationships/hyperlink" Target="https://net.jogtar.hu/jogszabaly?docid=a0900037.tv" TargetMode="External"/><Relationship Id="rId5" Type="http://schemas.openxmlformats.org/officeDocument/2006/relationships/hyperlink" Target="https://net.jogtar.hu/jogszabaly?docid=a0900037.tv" TargetMode="External"/><Relationship Id="rId15" Type="http://schemas.openxmlformats.org/officeDocument/2006/relationships/fontTable" Target="fontTable.xml"/><Relationship Id="rId10" Type="http://schemas.openxmlformats.org/officeDocument/2006/relationships/hyperlink" Target="https://net.jogtar.hu/jogszabaly?docid=a0900037.tv" TargetMode="External"/><Relationship Id="rId4" Type="http://schemas.openxmlformats.org/officeDocument/2006/relationships/hyperlink" Target="https://net.jogtar.hu/jogszabaly?docid=a0900037.tv" TargetMode="External"/><Relationship Id="rId9" Type="http://schemas.openxmlformats.org/officeDocument/2006/relationships/hyperlink" Target="https://net.jogtar.hu/jogszabaly?docid=a0900037.tv" TargetMode="External"/><Relationship Id="rId14" Type="http://schemas.openxmlformats.org/officeDocument/2006/relationships/hyperlink" Target="https://net.jogtar.hu/jogszabaly?docid=a090003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608</Words>
  <Characters>4203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vamosp</dc:creator>
  <cp:keywords/>
  <dc:description/>
  <cp:lastModifiedBy>vamosp</cp:lastModifiedBy>
  <cp:revision>2</cp:revision>
  <dcterms:created xsi:type="dcterms:W3CDTF">2024-04-30T18:04:00Z</dcterms:created>
  <dcterms:modified xsi:type="dcterms:W3CDTF">2024-04-30T20:18:00Z</dcterms:modified>
</cp:coreProperties>
</file>