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1F10AA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D01D0C">
              <w:rPr>
                <w:b/>
                <w:sz w:val="28"/>
                <w:szCs w:val="28"/>
              </w:rPr>
              <w:t>3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 </w:t>
            </w:r>
            <w:r w:rsidR="00D01D0C">
              <w:rPr>
                <w:sz w:val="28"/>
                <w:szCs w:val="28"/>
              </w:rPr>
              <w:t>szeptember 18</w:t>
            </w:r>
            <w:r w:rsidR="00307D57">
              <w:rPr>
                <w:sz w:val="28"/>
                <w:szCs w:val="28"/>
              </w:rPr>
              <w:t xml:space="preserve">. </w:t>
            </w:r>
            <w:r w:rsidR="00D01D0C" w:rsidRPr="00D01D0C">
              <w:rPr>
                <w:b/>
                <w:sz w:val="28"/>
                <w:szCs w:val="28"/>
              </w:rPr>
              <w:t>péntek</w:t>
            </w:r>
            <w:r w:rsidR="000F2AC4">
              <w:rPr>
                <w:b/>
                <w:sz w:val="28"/>
                <w:szCs w:val="28"/>
              </w:rPr>
              <w:t xml:space="preserve"> délután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61708109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BA20D1" w:rsidRPr="00541EA1" w:rsidRDefault="00BA20D1">
      <w:pPr>
        <w:pStyle w:val="Default"/>
        <w:tabs>
          <w:tab w:val="left" w:pos="6300"/>
        </w:tabs>
        <w:ind w:right="70"/>
        <w:jc w:val="both"/>
      </w:pPr>
      <w:r w:rsidRPr="00BA20D1">
        <w:rPr>
          <w:b/>
        </w:rPr>
        <w:t>Ellenőrző bíró:</w:t>
      </w:r>
      <w:r>
        <w:t xml:space="preserve"> Magyar Tamás</w:t>
      </w:r>
    </w:p>
    <w:p w:rsidR="001F10AA" w:rsidRDefault="001F10AA" w:rsidP="001F10A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>
        <w:t>Nagykovácsi, Sebestyén domb</w:t>
      </w:r>
    </w:p>
    <w:p w:rsidR="001F10AA" w:rsidRDefault="001F10AA" w:rsidP="001F10AA">
      <w:pPr>
        <w:pStyle w:val="Default"/>
        <w:tabs>
          <w:tab w:val="left" w:pos="6300"/>
        </w:tabs>
        <w:ind w:right="70"/>
        <w:jc w:val="both"/>
      </w:pPr>
      <w:r w:rsidRPr="00A363D8">
        <w:rPr>
          <w:b/>
        </w:rPr>
        <w:t>Megközelítés:</w:t>
      </w:r>
      <w:r>
        <w:t xml:space="preserve"> Hűvösvölgyből a 63 autóbusszal az első Nagykovácsi megállónál, Sebestyén dombnál kell leszállni, onnan gyalog tovább a kápolnáig, majd a réten fel a Radnóti u végéig. </w:t>
      </w:r>
    </w:p>
    <w:p w:rsidR="001F10AA" w:rsidRDefault="001F10AA" w:rsidP="001F10AA">
      <w:pPr>
        <w:pStyle w:val="Default"/>
        <w:tabs>
          <w:tab w:val="left" w:pos="6300"/>
        </w:tabs>
        <w:ind w:right="70"/>
        <w:jc w:val="both"/>
      </w:pPr>
      <w:r>
        <w:t>A Budapesti bérletek csak Adyligetig érvényesek, onnan jeggyel utazhattok.</w:t>
      </w:r>
    </w:p>
    <w:p w:rsidR="001F10AA" w:rsidRDefault="001F10AA" w:rsidP="001F10AA">
      <w:pPr>
        <w:pStyle w:val="Default"/>
        <w:tabs>
          <w:tab w:val="left" w:pos="6300"/>
        </w:tabs>
        <w:ind w:right="70"/>
        <w:jc w:val="both"/>
      </w:pPr>
      <w:r>
        <w:t>Autóval a buszmegálló után be a házakhoz és rögtön jobbra az Eötvös Lóránd u-n, a rétig.</w:t>
      </w:r>
    </w:p>
    <w:p w:rsidR="00454F60" w:rsidRDefault="00454F60" w:rsidP="001F10AA">
      <w:pPr>
        <w:pStyle w:val="Default"/>
        <w:tabs>
          <w:tab w:val="left" w:pos="6300"/>
        </w:tabs>
        <w:ind w:right="70"/>
        <w:jc w:val="both"/>
        <w:rPr>
          <w:b/>
        </w:rPr>
        <w:sectPr w:rsidR="00454F60" w:rsidSect="0009301B">
          <w:pgSz w:w="11906" w:h="16838"/>
          <w:pgMar w:top="1077" w:right="1418" w:bottom="1077" w:left="1418" w:header="708" w:footer="708" w:gutter="0"/>
          <w:cols w:space="708"/>
          <w:docGrid w:linePitch="360"/>
        </w:sectPr>
      </w:pPr>
    </w:p>
    <w:p w:rsidR="00454F60" w:rsidRDefault="00454F60" w:rsidP="001F10AA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F10AA" w:rsidRDefault="001F10AA" w:rsidP="001F10AA">
      <w:pPr>
        <w:pStyle w:val="Default"/>
        <w:tabs>
          <w:tab w:val="left" w:pos="6300"/>
        </w:tabs>
        <w:ind w:right="70"/>
        <w:jc w:val="both"/>
      </w:pPr>
      <w:r w:rsidRPr="00A363D8">
        <w:rPr>
          <w:b/>
        </w:rPr>
        <w:t>Parkolás</w:t>
      </w:r>
      <w:r>
        <w:t xml:space="preserve">: a rét szélén a kápolnától fölfelé, és az Eötvös u-ban, erre kaptunk engedélyt. Kérjük, a Madách téren és a Radnóti u-ban ne parkoljatok. </w:t>
      </w:r>
    </w:p>
    <w:p w:rsidR="00503F44" w:rsidRDefault="00503F44" w:rsidP="001F10AA">
      <w:pPr>
        <w:pStyle w:val="Default"/>
        <w:tabs>
          <w:tab w:val="left" w:pos="6300"/>
        </w:tabs>
        <w:ind w:right="70"/>
        <w:jc w:val="both"/>
      </w:pPr>
      <w:r>
        <w:t xml:space="preserve">Parkolás koordinátái: </w:t>
      </w:r>
    </w:p>
    <w:tbl>
      <w:tblPr>
        <w:tblW w:w="2114" w:type="pct"/>
        <w:tblCellSpacing w:w="15" w:type="dxa"/>
        <w:shd w:val="clear" w:color="auto" w:fill="FCF6C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575"/>
      </w:tblGrid>
      <w:tr w:rsidR="001F10AA" w:rsidRPr="001F10AA" w:rsidTr="00454F60">
        <w:trPr>
          <w:trHeight w:val="345"/>
          <w:tblCellSpacing w:w="15" w:type="dxa"/>
        </w:trPr>
        <w:tc>
          <w:tcPr>
            <w:tcW w:w="2563" w:type="pct"/>
            <w:shd w:val="clear" w:color="auto" w:fill="FCF6CF"/>
            <w:vAlign w:val="center"/>
            <w:hideMark/>
          </w:tcPr>
          <w:p w:rsidR="001F10AA" w:rsidRPr="001F10AA" w:rsidRDefault="001F10AA" w:rsidP="00EF4F2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1F10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47.5724150895</w:t>
            </w:r>
          </w:p>
        </w:tc>
        <w:tc>
          <w:tcPr>
            <w:tcW w:w="2321" w:type="pct"/>
            <w:shd w:val="clear" w:color="auto" w:fill="FCF6CF"/>
            <w:vAlign w:val="center"/>
            <w:hideMark/>
          </w:tcPr>
          <w:p w:rsidR="001F10AA" w:rsidRPr="001F10AA" w:rsidRDefault="001F10AA" w:rsidP="00EF4F2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1F10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18.8964583464</w:t>
            </w:r>
          </w:p>
        </w:tc>
      </w:tr>
      <w:tr w:rsidR="001F10AA" w:rsidRPr="001F10AA" w:rsidTr="00454F60">
        <w:trPr>
          <w:trHeight w:val="345"/>
          <w:tblCellSpacing w:w="15" w:type="dxa"/>
        </w:trPr>
        <w:tc>
          <w:tcPr>
            <w:tcW w:w="2563" w:type="pct"/>
            <w:shd w:val="clear" w:color="auto" w:fill="FCF6CF"/>
            <w:vAlign w:val="center"/>
            <w:hideMark/>
          </w:tcPr>
          <w:p w:rsidR="001F10AA" w:rsidRPr="001F10AA" w:rsidRDefault="001F10AA" w:rsidP="00EF4F2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1F10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47° 34' 20.6" N</w:t>
            </w:r>
          </w:p>
        </w:tc>
        <w:tc>
          <w:tcPr>
            <w:tcW w:w="2321" w:type="pct"/>
            <w:shd w:val="clear" w:color="auto" w:fill="FCF6CF"/>
            <w:vAlign w:val="center"/>
            <w:hideMark/>
          </w:tcPr>
          <w:p w:rsidR="001F10AA" w:rsidRPr="001F10AA" w:rsidRDefault="001F10AA" w:rsidP="00EF4F2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1F10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18° 53' 47.2" E</w:t>
            </w:r>
          </w:p>
        </w:tc>
      </w:tr>
    </w:tbl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F10AA" w:rsidRDefault="001F10AA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1F10AA">
        <w:rPr>
          <w:b/>
          <w:noProof/>
          <w:lang w:eastAsia="hu-HU"/>
        </w:rPr>
        <w:lastRenderedPageBreak/>
        <w:drawing>
          <wp:inline distT="0" distB="0" distL="0" distR="0">
            <wp:extent cx="2924144" cy="2257425"/>
            <wp:effectExtent l="19050" t="0" r="0" b="0"/>
            <wp:docPr id="5" name="Kép 4" descr="Megkozelites park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kozelites parkol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44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F60" w:rsidRDefault="00454F60">
      <w:pPr>
        <w:pStyle w:val="Default"/>
        <w:tabs>
          <w:tab w:val="left" w:pos="6300"/>
        </w:tabs>
        <w:ind w:right="70"/>
        <w:jc w:val="both"/>
        <w:rPr>
          <w:b/>
        </w:rPr>
        <w:sectPr w:rsidR="00454F60" w:rsidSect="00454F60">
          <w:type w:val="continuous"/>
          <w:pgSz w:w="11906" w:h="16838"/>
          <w:pgMar w:top="1077" w:right="1418" w:bottom="1077" w:left="1418" w:header="708" w:footer="708" w:gutter="0"/>
          <w:cols w:num="2" w:space="708"/>
          <w:docGrid w:linePitch="360"/>
        </w:sect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lastRenderedPageBreak/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990AF7" w:rsidRPr="002B2838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betartja a most szükséges óvintézkedéseket, amiket lejjebb láthattok.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tbl>
      <w:tblPr>
        <w:tblStyle w:val="Rcsostblzat"/>
        <w:tblW w:w="9464" w:type="dxa"/>
        <w:tblLook w:val="04A0"/>
      </w:tblPr>
      <w:tblGrid>
        <w:gridCol w:w="1384"/>
        <w:gridCol w:w="1435"/>
        <w:gridCol w:w="6645"/>
      </w:tblGrid>
      <w:tr w:rsidR="001F10AA" w:rsidTr="00454F60">
        <w:tc>
          <w:tcPr>
            <w:tcW w:w="1384" w:type="dxa"/>
          </w:tcPr>
          <w:p w:rsidR="001F10AA" w:rsidRPr="006E3CA9" w:rsidRDefault="001F10AA" w:rsidP="008B1E4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435" w:type="dxa"/>
          </w:tcPr>
          <w:p w:rsidR="001F10AA" w:rsidRDefault="001F10AA" w:rsidP="008B1E4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táv(</w:t>
            </w:r>
            <w:proofErr w:type="gramEnd"/>
            <w:r w:rsidRPr="006E3CA9">
              <w:rPr>
                <w:b/>
              </w:rPr>
              <w:t>km)/</w:t>
            </w:r>
          </w:p>
          <w:p w:rsidR="001F10AA" w:rsidRPr="006E3CA9" w:rsidRDefault="001F10AA" w:rsidP="008B1E4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szint(</w:t>
            </w:r>
            <w:proofErr w:type="gramEnd"/>
            <w:r w:rsidRPr="006E3CA9">
              <w:rPr>
                <w:b/>
              </w:rPr>
              <w:t>m)/</w:t>
            </w:r>
            <w:proofErr w:type="spellStart"/>
            <w:r w:rsidRPr="006E3CA9">
              <w:rPr>
                <w:b/>
              </w:rPr>
              <w:t>e.p</w:t>
            </w:r>
            <w:proofErr w:type="spellEnd"/>
          </w:p>
        </w:tc>
        <w:tc>
          <w:tcPr>
            <w:tcW w:w="6645" w:type="dxa"/>
          </w:tcPr>
          <w:p w:rsidR="001F10AA" w:rsidRPr="00CC5FBD" w:rsidRDefault="001F10AA" w:rsidP="008B1E4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1F10AA" w:rsidTr="00454F60">
        <w:tc>
          <w:tcPr>
            <w:tcW w:w="1384" w:type="dxa"/>
          </w:tcPr>
          <w:p w:rsidR="001F10AA" w:rsidRPr="006E3CA9" w:rsidRDefault="001F10AA" w:rsidP="008B1E4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435" w:type="dxa"/>
          </w:tcPr>
          <w:p w:rsidR="001F10AA" w:rsidRPr="006E3CA9" w:rsidRDefault="001F10AA" w:rsidP="0086295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1,</w:t>
            </w:r>
            <w:r w:rsidR="0086295A">
              <w:rPr>
                <w:b/>
              </w:rPr>
              <w:t>3/</w:t>
            </w:r>
            <w:r>
              <w:rPr>
                <w:b/>
              </w:rPr>
              <w:t>65/</w:t>
            </w:r>
            <w:r w:rsidR="0086295A">
              <w:rPr>
                <w:b/>
              </w:rPr>
              <w:t>5</w:t>
            </w:r>
          </w:p>
        </w:tc>
        <w:tc>
          <w:tcPr>
            <w:tcW w:w="6645" w:type="dxa"/>
          </w:tcPr>
          <w:p w:rsidR="001F10AA" w:rsidRPr="00CC5FBD" w:rsidRDefault="001F10AA" w:rsidP="008B1E4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1F10AA" w:rsidTr="00454F60">
        <w:tc>
          <w:tcPr>
            <w:tcW w:w="1384" w:type="dxa"/>
          </w:tcPr>
          <w:p w:rsidR="001F10AA" w:rsidRPr="00A706CD" w:rsidRDefault="001F10AA" w:rsidP="008B1E4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435" w:type="dxa"/>
          </w:tcPr>
          <w:p w:rsidR="001F10AA" w:rsidRPr="006E3CA9" w:rsidRDefault="008E5337" w:rsidP="008E5337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6,1</w:t>
            </w:r>
            <w:r w:rsidR="001F10AA">
              <w:rPr>
                <w:b/>
              </w:rPr>
              <w:t>/2</w:t>
            </w:r>
            <w:r>
              <w:rPr>
                <w:b/>
              </w:rPr>
              <w:t>65</w:t>
            </w:r>
            <w:r w:rsidR="001F10AA">
              <w:rPr>
                <w:b/>
              </w:rPr>
              <w:t>/6</w:t>
            </w:r>
          </w:p>
        </w:tc>
        <w:tc>
          <w:tcPr>
            <w:tcW w:w="6645" w:type="dxa"/>
          </w:tcPr>
          <w:p w:rsidR="001F10AA" w:rsidRDefault="001F10AA" w:rsidP="008B1E43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1F10AA" w:rsidTr="00454F60">
        <w:tc>
          <w:tcPr>
            <w:tcW w:w="1384" w:type="dxa"/>
          </w:tcPr>
          <w:p w:rsidR="001F10AA" w:rsidRPr="00A706CD" w:rsidRDefault="001F10AA" w:rsidP="008B1E4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435" w:type="dxa"/>
          </w:tcPr>
          <w:p w:rsidR="001F10AA" w:rsidRPr="006E3CA9" w:rsidRDefault="001F10AA" w:rsidP="00CC1F8C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</w:t>
            </w:r>
            <w:r w:rsidR="00CC1F8C">
              <w:rPr>
                <w:b/>
              </w:rPr>
              <w:t>4</w:t>
            </w:r>
            <w:r>
              <w:rPr>
                <w:b/>
              </w:rPr>
              <w:t>/</w:t>
            </w:r>
            <w:r w:rsidR="00CC1F8C">
              <w:rPr>
                <w:b/>
              </w:rPr>
              <w:t>12</w:t>
            </w:r>
            <w:r>
              <w:rPr>
                <w:b/>
              </w:rPr>
              <w:t>5/</w:t>
            </w:r>
            <w:r w:rsidR="00CC1F8C">
              <w:rPr>
                <w:b/>
              </w:rPr>
              <w:t>8</w:t>
            </w:r>
          </w:p>
        </w:tc>
        <w:tc>
          <w:tcPr>
            <w:tcW w:w="6645" w:type="dxa"/>
          </w:tcPr>
          <w:p w:rsidR="001F10AA" w:rsidRDefault="001F10AA" w:rsidP="008B1E4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1F10AA" w:rsidTr="00454F60">
        <w:tc>
          <w:tcPr>
            <w:tcW w:w="1384" w:type="dxa"/>
          </w:tcPr>
          <w:p w:rsidR="001F10AA" w:rsidRPr="00A706CD" w:rsidRDefault="001F10AA" w:rsidP="008B1E4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435" w:type="dxa"/>
          </w:tcPr>
          <w:p w:rsidR="001F10AA" w:rsidRPr="006E3CA9" w:rsidRDefault="001F10AA" w:rsidP="00C2380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</w:t>
            </w:r>
            <w:r w:rsidR="00C23803">
              <w:rPr>
                <w:b/>
              </w:rPr>
              <w:t>7</w:t>
            </w:r>
            <w:r>
              <w:rPr>
                <w:b/>
              </w:rPr>
              <w:t>/120/</w:t>
            </w:r>
            <w:r w:rsidR="00C23803">
              <w:rPr>
                <w:b/>
              </w:rPr>
              <w:t>8</w:t>
            </w:r>
          </w:p>
        </w:tc>
        <w:tc>
          <w:tcPr>
            <w:tcW w:w="6645" w:type="dxa"/>
          </w:tcPr>
          <w:p w:rsidR="001F10AA" w:rsidRDefault="001F10AA" w:rsidP="008B1E4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1F10AA" w:rsidTr="00454F60">
        <w:tc>
          <w:tcPr>
            <w:tcW w:w="1384" w:type="dxa"/>
          </w:tcPr>
          <w:p w:rsidR="001F10AA" w:rsidRPr="00A706CD" w:rsidRDefault="001F10AA" w:rsidP="008B1E4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435" w:type="dxa"/>
          </w:tcPr>
          <w:p w:rsidR="001F10AA" w:rsidRPr="006E3CA9" w:rsidRDefault="001F10AA" w:rsidP="008B1E4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3,</w:t>
            </w:r>
            <w:r w:rsidR="00E657FB">
              <w:rPr>
                <w:b/>
              </w:rPr>
              <w:t>1</w:t>
            </w:r>
            <w:r>
              <w:rPr>
                <w:b/>
              </w:rPr>
              <w:t>/</w:t>
            </w:r>
            <w:r w:rsidR="00E657FB">
              <w:rPr>
                <w:b/>
              </w:rPr>
              <w:t>145</w:t>
            </w:r>
            <w:r>
              <w:rPr>
                <w:b/>
              </w:rPr>
              <w:t>/</w:t>
            </w:r>
            <w:r w:rsidR="00E657FB">
              <w:rPr>
                <w:b/>
              </w:rPr>
              <w:t>8</w:t>
            </w:r>
          </w:p>
        </w:tc>
        <w:tc>
          <w:tcPr>
            <w:tcW w:w="6645" w:type="dxa"/>
          </w:tcPr>
          <w:p w:rsidR="001F10AA" w:rsidRDefault="001F10AA" w:rsidP="008B1E4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1F10AA" w:rsidTr="00454F60">
        <w:tc>
          <w:tcPr>
            <w:tcW w:w="1384" w:type="dxa"/>
          </w:tcPr>
          <w:p w:rsidR="001F10AA" w:rsidRPr="00A706CD" w:rsidRDefault="001F10AA" w:rsidP="008B1E4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435" w:type="dxa"/>
          </w:tcPr>
          <w:p w:rsidR="001F10AA" w:rsidRPr="006E3CA9" w:rsidRDefault="001F10AA" w:rsidP="00525BD1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4,</w:t>
            </w:r>
            <w:r w:rsidR="00525BD1">
              <w:rPr>
                <w:b/>
              </w:rPr>
              <w:t>6</w:t>
            </w:r>
            <w:r>
              <w:rPr>
                <w:b/>
              </w:rPr>
              <w:t>/</w:t>
            </w:r>
            <w:r w:rsidR="00525BD1">
              <w:rPr>
                <w:b/>
              </w:rPr>
              <w:t>210</w:t>
            </w:r>
            <w:r>
              <w:rPr>
                <w:b/>
              </w:rPr>
              <w:t>/</w:t>
            </w:r>
            <w:r w:rsidR="00525BD1">
              <w:rPr>
                <w:b/>
              </w:rPr>
              <w:t>9</w:t>
            </w:r>
          </w:p>
        </w:tc>
        <w:tc>
          <w:tcPr>
            <w:tcW w:w="6645" w:type="dxa"/>
          </w:tcPr>
          <w:p w:rsidR="001F10AA" w:rsidRDefault="001F10AA" w:rsidP="008B1E4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1F10AA" w:rsidTr="00454F60">
        <w:tc>
          <w:tcPr>
            <w:tcW w:w="1384" w:type="dxa"/>
          </w:tcPr>
          <w:p w:rsidR="001F10AA" w:rsidRPr="00A706CD" w:rsidRDefault="001F10AA" w:rsidP="008B1E4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435" w:type="dxa"/>
          </w:tcPr>
          <w:p w:rsidR="001F10AA" w:rsidRPr="006E3CA9" w:rsidRDefault="009738A1" w:rsidP="00CC5FB7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1F10AA">
              <w:rPr>
                <w:b/>
              </w:rPr>
              <w:t>,3/2</w:t>
            </w:r>
            <w:r w:rsidR="00CC5FB7">
              <w:rPr>
                <w:b/>
              </w:rPr>
              <w:t>8</w:t>
            </w:r>
            <w:r w:rsidR="001F10AA">
              <w:rPr>
                <w:b/>
              </w:rPr>
              <w:t>5/1</w:t>
            </w:r>
            <w:r w:rsidR="00CC5FB7">
              <w:rPr>
                <w:b/>
              </w:rPr>
              <w:t>2</w:t>
            </w:r>
          </w:p>
        </w:tc>
        <w:tc>
          <w:tcPr>
            <w:tcW w:w="6645" w:type="dxa"/>
          </w:tcPr>
          <w:p w:rsidR="001F10AA" w:rsidRDefault="001F10AA" w:rsidP="008B1E4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Pr="00454F60" w:rsidRDefault="00D37DE5" w:rsidP="002C6DF5">
      <w:pPr>
        <w:pStyle w:val="Default"/>
        <w:tabs>
          <w:tab w:val="left" w:pos="6300"/>
        </w:tabs>
        <w:ind w:right="70"/>
        <w:jc w:val="both"/>
        <w:rPr>
          <w:sz w:val="16"/>
          <w:szCs w:val="16"/>
        </w:rPr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A742BD" w:rsidRDefault="00990AF7" w:rsidP="00990AF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Nevezzetek előre!</w:t>
      </w:r>
      <w:r w:rsidRPr="00D572D0">
        <w:t xml:space="preserve"> </w:t>
      </w:r>
      <w:proofErr w:type="gramStart"/>
      <w:r w:rsidR="00D01D0C">
        <w:t>szeptember</w:t>
      </w:r>
      <w:proofErr w:type="gramEnd"/>
      <w:r w:rsidR="00D01D0C">
        <w:t xml:space="preserve"> 17</w:t>
      </w:r>
      <w:r>
        <w:t xml:space="preserve">. </w:t>
      </w:r>
      <w:r w:rsidR="00D01D0C">
        <w:t>csütörtök</w:t>
      </w:r>
      <w:r w:rsidRPr="00D572D0">
        <w:t xml:space="preserve"> </w:t>
      </w:r>
      <w:r>
        <w:t>2</w:t>
      </w:r>
      <w:r w:rsidR="00D01D0C">
        <w:t>4</w:t>
      </w:r>
      <w:r>
        <w:t>:00 óráig.</w:t>
      </w:r>
      <w:r w:rsidRPr="00D572D0">
        <w:t xml:space="preserve"> </w:t>
      </w:r>
      <w:r>
        <w:t>Ezzel biztosíthatjátok magatoknak, hogy előre nyomtatott térképet használhattok.</w:t>
      </w:r>
    </w:p>
    <w:p w:rsidR="00990AF7" w:rsidRDefault="00990AF7" w:rsidP="00990AF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az </w:t>
      </w:r>
      <w:proofErr w:type="spellStart"/>
      <w:r>
        <w:t>entrylight.hu-n</w:t>
      </w:r>
      <w:proofErr w:type="spellEnd"/>
      <w:r>
        <w:t xml:space="preserve">, a </w:t>
      </w:r>
      <w:hyperlink r:id="rId9" w:history="1">
        <w:r w:rsidRPr="005D14E4">
          <w:rPr>
            <w:rStyle w:val="Hiperhivatkozs"/>
          </w:rPr>
          <w:t>vizslase@gmail.com</w:t>
        </w:r>
      </w:hyperlink>
      <w:r>
        <w:t xml:space="preserve"> e-mail címen, illetve a helyszínen. Lehetőség szer</w:t>
      </w:r>
      <w:r w:rsidR="00071BEA">
        <w:t>int adjátok meg, mikor érkeztek</w:t>
      </w:r>
      <w:r>
        <w:t>.</w:t>
      </w:r>
    </w:p>
    <w:p w:rsidR="00071BEA" w:rsidRDefault="00071BEA" w:rsidP="00990AF7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Default="00990AF7" w:rsidP="00990AF7">
      <w:pPr>
        <w:pStyle w:val="Default"/>
        <w:tabs>
          <w:tab w:val="left" w:pos="6300"/>
        </w:tabs>
        <w:ind w:right="70"/>
        <w:jc w:val="both"/>
      </w:pPr>
      <w:r w:rsidRPr="00D572D0">
        <w:rPr>
          <w:b/>
        </w:rPr>
        <w:t>Nevezési díj</w:t>
      </w:r>
      <w:r w:rsidRPr="00D572D0">
        <w:t xml:space="preserve">: </w:t>
      </w:r>
      <w:r>
        <w:t xml:space="preserve">helyszínen 1000 Ft, </w:t>
      </w:r>
      <w:r w:rsidRPr="00035C54">
        <w:rPr>
          <w:b/>
        </w:rPr>
        <w:t>előre utalással 800 Ft</w:t>
      </w:r>
      <w:r>
        <w:t xml:space="preserve">, ezért több pályát is futhattok. </w:t>
      </w:r>
    </w:p>
    <w:p w:rsidR="00990AF7" w:rsidRPr="00496A2E" w:rsidRDefault="00990AF7" w:rsidP="00990AF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96A2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</w:t>
      </w:r>
      <w:r w:rsidRPr="00496A2E">
        <w:rPr>
          <w:rFonts w:ascii="Times New Roman" w:hAnsi="Times New Roman" w:cs="Times New Roman"/>
          <w:sz w:val="24"/>
          <w:szCs w:val="24"/>
          <w:lang w:eastAsia="hu-HU"/>
        </w:rPr>
        <w:t xml:space="preserve">zámlaszámunk: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Vizsla SE Erste Bank </w:t>
      </w:r>
      <w:r w:rsidRPr="00496A2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11600006-00000000-83271658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AF63AB">
        <w:t>14:00</w:t>
      </w:r>
      <w:r>
        <w:t>-tól</w:t>
      </w:r>
      <w:r w:rsidR="00990AF7">
        <w:t xml:space="preserve"> 1</w:t>
      </w:r>
      <w:r w:rsidR="00D01D0C">
        <w:t>7</w:t>
      </w:r>
      <w:r w:rsidR="00990AF7">
        <w:t>:</w:t>
      </w:r>
      <w:r w:rsidR="00925354">
        <w:t>30</w:t>
      </w:r>
      <w:r w:rsidR="00990AF7">
        <w:t>-ig</w:t>
      </w:r>
      <w:r w:rsidR="001F63ED">
        <w:t xml:space="preserve"> </w:t>
      </w:r>
      <w:r w:rsidR="00BD1451">
        <w:t>Napnyugta: 18:49.</w:t>
      </w:r>
    </w:p>
    <w:p w:rsidR="00854CE4" w:rsidRPr="0092535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BD1451">
        <w:rPr>
          <w:b/>
        </w:rPr>
        <w:t>4</w:t>
      </w:r>
      <w:r>
        <w:rPr>
          <w:b/>
        </w:rPr>
        <w:t>:</w:t>
      </w:r>
      <w:r w:rsidR="00AF63AB">
        <w:rPr>
          <w:b/>
        </w:rPr>
        <w:t>3</w:t>
      </w:r>
      <w:r>
        <w:rPr>
          <w:b/>
        </w:rPr>
        <w:t>0</w:t>
      </w:r>
      <w:r w:rsidR="00925354">
        <w:t>, utolsó rajt: 17:</w:t>
      </w:r>
      <w:r w:rsidR="00182B84">
        <w:t>3</w:t>
      </w:r>
      <w:r w:rsidR="00925354">
        <w:t>5</w:t>
      </w:r>
      <w:r w:rsidR="00182B84">
        <w:t>. Az ellenőrzőpontok bontás</w:t>
      </w:r>
      <w:r w:rsidR="00071BEA">
        <w:t>a 18:</w:t>
      </w:r>
      <w:r w:rsidR="00182B84">
        <w:t>35-kor kezdődik.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BD1451">
        <w:rPr>
          <w:bCs/>
        </w:rPr>
        <w:t>Na</w:t>
      </w:r>
      <w:r w:rsidR="00D01D0C" w:rsidRPr="00D01D0C">
        <w:rPr>
          <w:bCs/>
        </w:rPr>
        <w:t>gykovácsi Sebestyén domb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071BEA" w:rsidRDefault="00071BEA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20</w:t>
      </w:r>
      <w:r>
        <w:t xml:space="preserve">. évi </w:t>
      </w:r>
      <w:r w:rsidR="00990AF7">
        <w:t>5</w:t>
      </w:r>
      <w:r>
        <w:t xml:space="preserve"> </w:t>
      </w:r>
      <w:r w:rsidR="00441CB8">
        <w:t>fordulós</w:t>
      </w:r>
      <w:r>
        <w:t xml:space="preserve"> Vizsla Kupa sorozat </w:t>
      </w:r>
      <w:r w:rsidR="00D01D0C">
        <w:t>3</w:t>
      </w:r>
      <w:r w:rsidR="00990AF7">
        <w:t>.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4C47D6" w:rsidRDefault="004C47D6" w:rsidP="004C47D6">
      <w:pPr>
        <w:pStyle w:val="Default"/>
        <w:tabs>
          <w:tab w:val="left" w:pos="6300"/>
        </w:tabs>
        <w:ind w:right="70"/>
        <w:jc w:val="both"/>
      </w:pPr>
    </w:p>
    <w:p w:rsidR="004C47D6" w:rsidRPr="00332202" w:rsidRDefault="004C47D6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 w:rsidRPr="00332202">
        <w:rPr>
          <w:b/>
          <w:i/>
        </w:rPr>
        <w:t>Kérjük, az alábbi óvintézkedéseket tartsátok be, mindannyiunk érdekében: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8808DF">
        <w:rPr>
          <w:b/>
        </w:rPr>
        <w:t>betegség</w:t>
      </w:r>
      <w:r>
        <w:t>nek még a gyanúja esetén is – akinek légúti tünetei vannak, köhögés, torokfájás, vagy láza van, ne jöjjön el, maradjon otthon.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9C0787">
        <w:rPr>
          <w:b/>
          <w:u w:val="single"/>
        </w:rPr>
        <w:t>távolságtartás 1,5 m</w:t>
      </w:r>
      <w:r>
        <w:t xml:space="preserve">, mindazoknak, akik nem találkoznak rendszeresen egymással: </w:t>
      </w:r>
      <w:r>
        <w:br/>
        <w:t xml:space="preserve">a versenyközpontban, jelentkezéskor sorban állásnál is, a rajtban, a pályán és a célban is.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9C0787">
        <w:rPr>
          <w:b/>
        </w:rPr>
        <w:t>nevezettek előre</w:t>
      </w:r>
      <w:r>
        <w:t xml:space="preserve">, és lehetőleg </w:t>
      </w:r>
      <w:r w:rsidRPr="009C0787">
        <w:rPr>
          <w:b/>
        </w:rPr>
        <w:t>utaljátok át a nevezési díjat</w:t>
      </w:r>
      <w:r>
        <w:t xml:space="preserve">. Ha tudjátok, írjátok meg a várható érkezési időtöket.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lehetőleg a kocsiban öltözzetek, vagy az egyes családok, csapatok külön, együtt telepedjenek le, és az egyes csoportok között legyen 2 méter távolság.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nincs közös öltözősátor, de a rendezői sátor közelében egy csomagmegőrző sátorba lehet tenni a csomagokat.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helyszínen lesz kézfertőtlenítőszer, szükség esetére.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9B1A8F">
        <w:rPr>
          <w:b/>
        </w:rPr>
        <w:t>jelentkezéskor</w:t>
      </w:r>
      <w:r>
        <w:t xml:space="preserve">, ha nem utaltatok előre, akkor a nevezési díjat pontosan adjátok át, nem szeretnénk a másoktól kapott pénzből visszaadni. </w:t>
      </w:r>
    </w:p>
    <w:p w:rsidR="004C47D6" w:rsidRPr="00D17CA5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D17CA5">
        <w:rPr>
          <w:b/>
        </w:rPr>
        <w:t>rajtolás</w:t>
      </w:r>
      <w:r w:rsidRPr="00D17CA5">
        <w:t xml:space="preserve"> előtt végezz kézfertőtlenítést.</w:t>
      </w:r>
    </w:p>
    <w:p w:rsidR="00071BEA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rajtoláskor a törlésnél, a térképelvételnél és a rajtdoboznál (1,5 m-en belül) csak egy fő tartózkodhat, kivéve, az egy háztartásban élőket, ha együtt mennek a pályán. </w:t>
      </w:r>
    </w:p>
    <w:p w:rsidR="004C47D6" w:rsidRDefault="00071BEA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nincs </w:t>
      </w:r>
      <w:r w:rsidR="004C47D6">
        <w:t>külön szimbol.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lastRenderedPageBreak/>
        <w:t xml:space="preserve">a </w:t>
      </w:r>
      <w:r w:rsidRPr="00D17CA5">
        <w:rPr>
          <w:b/>
        </w:rPr>
        <w:t>pályán</w:t>
      </w:r>
      <w:r>
        <w:t xml:space="preserve"> ne menjetek együtt, pontfogáskor is bélyegzés után gyorsan hagyjátok el az ellenőrzőpont környezetét, helyet hagyva a többieknek.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D17CA5">
        <w:rPr>
          <w:b/>
        </w:rPr>
        <w:t>kiolvasás</w:t>
      </w:r>
      <w:r>
        <w:t xml:space="preserve"> a rendezőktől több méter távolságra lévő kiolvasó dobozba történik, kiolvasás előtt a sorban álláskor egymás között 1,5 m távolságot tartani kell.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nem adunk részidős kis cédulát.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eredményközlés folyamatosan on-line, papíron nem.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a versenyközpontban csak a szükséges ideig tartózkodjatok: érkezés-pálya lefutása-hazamenet.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térképeket előre nyomtatjuk, egy napos pihentetés után kapjátok meg. Szükség </w:t>
      </w:r>
      <w:proofErr w:type="gramStart"/>
      <w:r>
        <w:t>esetén</w:t>
      </w:r>
      <w:proofErr w:type="gramEnd"/>
      <w:r>
        <w:t xml:space="preserve"> a helyszínen is nyomtatunk a szokott módon.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köhögési, tüsszentési protokoll: könyökhajlatba, zsebkendőbe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kézfogás, ölelés, puszi elkerülendő, még azokkal is, akikkel régen találkoztunk.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büfé, frissítő osztás nem lesz, mindenki gondoskodjon saját szükségleteiről.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pálya teljesítése után se csoportosuljatok, a pályaelemzést, tapasztalatok megbeszélését telefonon, e-mailben, stb. tegyétek meg.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szemetet ne hagyjatok magatok után, vigyétek haza.</w:t>
      </w:r>
    </w:p>
    <w:p w:rsidR="004C47D6" w:rsidRDefault="004C47D6" w:rsidP="004C47D6">
      <w:pPr>
        <w:pStyle w:val="Default"/>
        <w:tabs>
          <w:tab w:val="left" w:pos="6300"/>
        </w:tabs>
        <w:ind w:right="70"/>
        <w:jc w:val="both"/>
      </w:pPr>
    </w:p>
    <w:p w:rsidR="004C47D6" w:rsidRDefault="004C47D6" w:rsidP="004C47D6">
      <w:pPr>
        <w:pStyle w:val="Default"/>
        <w:tabs>
          <w:tab w:val="left" w:pos="6300"/>
        </w:tabs>
        <w:ind w:right="70"/>
        <w:jc w:val="both"/>
      </w:pPr>
      <w:r>
        <w:t>Reméljük, ezek az óvintézkedések minél előbb megszűnhetnek, de most saját magunk, sporttársaink és családunk egészségének megóvása érdekében szükségesek.</w:t>
      </w: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884C33" w:rsidRDefault="00884C3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E64985" w:rsidRDefault="00E64985" w:rsidP="00E64985">
      <w:pPr>
        <w:pStyle w:val="Default"/>
        <w:tabs>
          <w:tab w:val="left" w:pos="6480"/>
        </w:tabs>
        <w:ind w:right="70"/>
        <w:jc w:val="both"/>
        <w:rPr>
          <w:b/>
          <w:i/>
        </w:rPr>
      </w:pPr>
      <w:r w:rsidRPr="00B7214F">
        <w:rPr>
          <w:b/>
          <w:i/>
        </w:rPr>
        <w:t xml:space="preserve">Ötven éve önálló sportág </w:t>
      </w:r>
      <w:r>
        <w:rPr>
          <w:b/>
          <w:i/>
        </w:rPr>
        <w:t xml:space="preserve">hazánkban </w:t>
      </w:r>
      <w:r w:rsidRPr="00B7214F">
        <w:rPr>
          <w:b/>
          <w:i/>
        </w:rPr>
        <w:t>a tájfutás!</w:t>
      </w:r>
    </w:p>
    <w:p w:rsidR="00E64985" w:rsidRPr="00B7214F" w:rsidRDefault="00E64985" w:rsidP="00E64985">
      <w:pPr>
        <w:pStyle w:val="Default"/>
        <w:tabs>
          <w:tab w:val="left" w:pos="6480"/>
        </w:tabs>
        <w:ind w:right="70"/>
        <w:jc w:val="both"/>
      </w:pPr>
      <w:r>
        <w:t xml:space="preserve">Ez pedig </w:t>
      </w:r>
      <w:proofErr w:type="gramStart"/>
      <w:r>
        <w:t>a</w:t>
      </w:r>
      <w:proofErr w:type="gramEnd"/>
      <w:r>
        <w:t xml:space="preserve"> 50+</w:t>
      </w:r>
      <w:r w:rsidR="00D01D0C">
        <w:t>4</w:t>
      </w:r>
      <w:r>
        <w:t>. Vizsla Kupa.</w:t>
      </w:r>
    </w:p>
    <w:p w:rsidR="00E64985" w:rsidRDefault="00E64985" w:rsidP="00E64985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  <w:noProof/>
          <w:lang w:eastAsia="hu-HU"/>
        </w:rPr>
        <w:drawing>
          <wp:inline distT="0" distB="0" distL="0" distR="0">
            <wp:extent cx="1254453" cy="1000125"/>
            <wp:effectExtent l="19050" t="0" r="2847" b="0"/>
            <wp:docPr id="2" name="Kép 5" descr="MTFSz5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FSz50 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581" cy="100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</w:t>
      </w:r>
      <w:r w:rsidR="00884C33">
        <w:rPr>
          <w:i/>
        </w:rPr>
        <w:t xml:space="preserve">                            </w:t>
      </w:r>
      <w:r>
        <w:rPr>
          <w:i/>
        </w:rPr>
        <w:t xml:space="preserve">                    </w:t>
      </w:r>
      <w:r>
        <w:rPr>
          <w:i/>
          <w:noProof/>
          <w:lang w:eastAsia="hu-HU"/>
        </w:rPr>
        <w:drawing>
          <wp:inline distT="0" distB="0" distL="0" distR="0">
            <wp:extent cx="1219200" cy="1265604"/>
            <wp:effectExtent l="19050" t="0" r="0" b="0"/>
            <wp:docPr id="3" name="Kép 1" descr="BTFSz50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Sz50 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78" cy="126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4C47D6" w:rsidSect="00454F60">
      <w:type w:val="continuous"/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71BEA"/>
    <w:rsid w:val="0007505E"/>
    <w:rsid w:val="0009301B"/>
    <w:rsid w:val="000A5845"/>
    <w:rsid w:val="000F2AC4"/>
    <w:rsid w:val="0010708F"/>
    <w:rsid w:val="00134BB0"/>
    <w:rsid w:val="00175BEF"/>
    <w:rsid w:val="00182711"/>
    <w:rsid w:val="00182B84"/>
    <w:rsid w:val="001836D1"/>
    <w:rsid w:val="0018791C"/>
    <w:rsid w:val="0019617D"/>
    <w:rsid w:val="001A0064"/>
    <w:rsid w:val="001B1C13"/>
    <w:rsid w:val="001B21B6"/>
    <w:rsid w:val="001B7E76"/>
    <w:rsid w:val="001D4908"/>
    <w:rsid w:val="001F0D82"/>
    <w:rsid w:val="001F10AA"/>
    <w:rsid w:val="001F63ED"/>
    <w:rsid w:val="00272834"/>
    <w:rsid w:val="002730C4"/>
    <w:rsid w:val="00296B15"/>
    <w:rsid w:val="002C6DF5"/>
    <w:rsid w:val="002C7CAC"/>
    <w:rsid w:val="002F0E08"/>
    <w:rsid w:val="00307D57"/>
    <w:rsid w:val="0032794A"/>
    <w:rsid w:val="00377AF5"/>
    <w:rsid w:val="003A312D"/>
    <w:rsid w:val="003D2115"/>
    <w:rsid w:val="003E08DA"/>
    <w:rsid w:val="003F0986"/>
    <w:rsid w:val="00405DA8"/>
    <w:rsid w:val="00416B05"/>
    <w:rsid w:val="00441CB8"/>
    <w:rsid w:val="00454F60"/>
    <w:rsid w:val="0049026B"/>
    <w:rsid w:val="004C47D6"/>
    <w:rsid w:val="00503F44"/>
    <w:rsid w:val="00525BD1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601D3C"/>
    <w:rsid w:val="00625626"/>
    <w:rsid w:val="0067570A"/>
    <w:rsid w:val="00696C71"/>
    <w:rsid w:val="006B1D05"/>
    <w:rsid w:val="006D76E3"/>
    <w:rsid w:val="006E6247"/>
    <w:rsid w:val="00790EF3"/>
    <w:rsid w:val="007C011E"/>
    <w:rsid w:val="007C0D0F"/>
    <w:rsid w:val="007D4138"/>
    <w:rsid w:val="007E6F7C"/>
    <w:rsid w:val="00802581"/>
    <w:rsid w:val="008234D9"/>
    <w:rsid w:val="00854CE4"/>
    <w:rsid w:val="0086295A"/>
    <w:rsid w:val="00884C33"/>
    <w:rsid w:val="008E5337"/>
    <w:rsid w:val="00925354"/>
    <w:rsid w:val="009516F9"/>
    <w:rsid w:val="00964044"/>
    <w:rsid w:val="00966A02"/>
    <w:rsid w:val="009738A1"/>
    <w:rsid w:val="009830B0"/>
    <w:rsid w:val="00990AF7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D2A3C"/>
    <w:rsid w:val="00AF63AB"/>
    <w:rsid w:val="00B06E9C"/>
    <w:rsid w:val="00B4669B"/>
    <w:rsid w:val="00B555E0"/>
    <w:rsid w:val="00BA20D1"/>
    <w:rsid w:val="00BA7D86"/>
    <w:rsid w:val="00BB78DA"/>
    <w:rsid w:val="00BD1451"/>
    <w:rsid w:val="00BF09DE"/>
    <w:rsid w:val="00BF1FC8"/>
    <w:rsid w:val="00C20E68"/>
    <w:rsid w:val="00C23803"/>
    <w:rsid w:val="00C42BAA"/>
    <w:rsid w:val="00CC1F8C"/>
    <w:rsid w:val="00CC5FB7"/>
    <w:rsid w:val="00D01D0C"/>
    <w:rsid w:val="00D17EA5"/>
    <w:rsid w:val="00D21AEA"/>
    <w:rsid w:val="00D25414"/>
    <w:rsid w:val="00D35C1B"/>
    <w:rsid w:val="00D37DE5"/>
    <w:rsid w:val="00D554DC"/>
    <w:rsid w:val="00DC0518"/>
    <w:rsid w:val="00DD030A"/>
    <w:rsid w:val="00DD478F"/>
    <w:rsid w:val="00DF65AF"/>
    <w:rsid w:val="00E639B3"/>
    <w:rsid w:val="00E64985"/>
    <w:rsid w:val="00E657FB"/>
    <w:rsid w:val="00E72CE0"/>
    <w:rsid w:val="00E74116"/>
    <w:rsid w:val="00E805A7"/>
    <w:rsid w:val="00EB0BA5"/>
    <w:rsid w:val="00EF3A20"/>
    <w:rsid w:val="00F06AA8"/>
    <w:rsid w:val="00F213B4"/>
    <w:rsid w:val="00F371BB"/>
    <w:rsid w:val="00F646B0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1F1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vizslase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824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6501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19</cp:revision>
  <cp:lastPrinted>2014-04-30T07:41:00Z</cp:lastPrinted>
  <dcterms:created xsi:type="dcterms:W3CDTF">2020-09-15T16:58:00Z</dcterms:created>
  <dcterms:modified xsi:type="dcterms:W3CDTF">2020-09-15T18:49:00Z</dcterms:modified>
</cp:coreProperties>
</file>