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55" w:rsidRDefault="00582755" w:rsidP="0058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35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1311B4" w:rsidRPr="005E535B" w:rsidRDefault="001311B4" w:rsidP="00582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535B" w:rsidRPr="005E535B" w:rsidRDefault="005E535B" w:rsidP="007255D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>Név:………………………………………………………….……</w:t>
      </w:r>
    </w:p>
    <w:p w:rsidR="005E535B" w:rsidRPr="005E535B" w:rsidRDefault="005E535B" w:rsidP="005E53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35B">
        <w:rPr>
          <w:rFonts w:ascii="Times New Roman" w:hAnsi="Times New Roman" w:cs="Times New Roman"/>
          <w:i/>
          <w:sz w:val="24"/>
          <w:szCs w:val="24"/>
        </w:rPr>
        <w:t>Kérjük, válaszoljon a kérdés után a megfelelő válasz aláhúzásával!</w:t>
      </w:r>
    </w:p>
    <w:p w:rsidR="005E535B" w:rsidRDefault="005E535B" w:rsidP="005E535B">
      <w:pPr>
        <w:pStyle w:val="Listaszerbekezds"/>
        <w:numPr>
          <w:ilvl w:val="0"/>
          <w:numId w:val="4"/>
        </w:numPr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Volt-e az elmúlt 2 hétben lázzal, hőemelkedéssel járó megbetegedése?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5B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5E535B" w:rsidRPr="005E535B" w:rsidRDefault="005E535B" w:rsidP="005E535B">
      <w:pPr>
        <w:pStyle w:val="Listaszerbekezds"/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E535B" w:rsidRDefault="005E535B" w:rsidP="005E535B">
      <w:pPr>
        <w:pStyle w:val="Listaszerbekezds"/>
        <w:numPr>
          <w:ilvl w:val="0"/>
          <w:numId w:val="4"/>
        </w:numPr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Volt-e az elmúlt 2 hétben köhögéssel, nehézlégzéssel járó megbetegedése?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5B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5E535B" w:rsidRPr="005E535B" w:rsidRDefault="005E535B" w:rsidP="005E535B">
      <w:pPr>
        <w:pStyle w:val="Listaszerbekezds"/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E535B" w:rsidRDefault="005E535B" w:rsidP="005E535B">
      <w:pPr>
        <w:pStyle w:val="Listaszerbekezds"/>
        <w:numPr>
          <w:ilvl w:val="0"/>
          <w:numId w:val="4"/>
        </w:numPr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>Ezen idő alatt érzett-e gyengeséget, végtagfájdalmat, egyéb influenzaszerű tüneteket?</w:t>
      </w:r>
    </w:p>
    <w:p w:rsidR="005E535B" w:rsidRPr="005E535B" w:rsidRDefault="005E535B" w:rsidP="005E535B">
      <w:pPr>
        <w:pStyle w:val="Listaszerbekezds"/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535B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5E535B" w:rsidRPr="005E535B" w:rsidRDefault="005E535B" w:rsidP="005E535B">
      <w:pPr>
        <w:pStyle w:val="Listaszerbekezds"/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E535B" w:rsidRDefault="005E535B" w:rsidP="005E535B">
      <w:pPr>
        <w:pStyle w:val="Listaszerbekezds"/>
        <w:numPr>
          <w:ilvl w:val="0"/>
          <w:numId w:val="4"/>
        </w:numPr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Volt-e az elmúlt 2 hétben hányással, hasmenéssel járó megbetegedése?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5B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5E535B" w:rsidRPr="005E535B" w:rsidRDefault="005E535B" w:rsidP="005E535B">
      <w:pPr>
        <w:pStyle w:val="Listaszerbekezds"/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5E535B" w:rsidRPr="00AA7125" w:rsidRDefault="005E535B" w:rsidP="00582755">
      <w:pPr>
        <w:pStyle w:val="Listaszerbekezds"/>
        <w:numPr>
          <w:ilvl w:val="0"/>
          <w:numId w:val="4"/>
        </w:numPr>
        <w:tabs>
          <w:tab w:val="left" w:pos="793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Szoros kapcsolatba került-e az elmúlt 2 hétben koronavírussal (COVID-19) fertőzött személlyel, vagy házi karanténban levő személlyel? </w:t>
      </w:r>
      <w:r>
        <w:rPr>
          <w:rFonts w:ascii="Times New Roman" w:hAnsi="Times New Roman" w:cs="Times New Roman"/>
          <w:sz w:val="24"/>
          <w:szCs w:val="24"/>
        </w:rPr>
        <w:tab/>
      </w:r>
      <w:r w:rsidRPr="005E535B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5E535B" w:rsidRDefault="005E535B" w:rsidP="005E535B">
      <w:pPr>
        <w:jc w:val="both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Szoros kapcsolatban álló személynek minősül az, aki a valószínűsített vagy a megerősített COVID-19 fertőzöttel - egy háztartásban él; </w:t>
      </w:r>
    </w:p>
    <w:p w:rsidR="005E535B" w:rsidRPr="005E535B" w:rsidRDefault="005E535B" w:rsidP="005E535B">
      <w:pPr>
        <w:pStyle w:val="Listaszerbekezds"/>
        <w:numPr>
          <w:ilvl w:val="2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személyes kapcsolatba került (2 méteren belüli távolság és 15 percnél hosszabb idő); </w:t>
      </w:r>
    </w:p>
    <w:p w:rsidR="005E535B" w:rsidRDefault="005E535B" w:rsidP="005E535B">
      <w:pPr>
        <w:pStyle w:val="Listaszerbekezds"/>
        <w:numPr>
          <w:ilvl w:val="2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zárt légtérben tartózkodott (2 méteren belüli távolság és 15 percnél hosszabb idő) </w:t>
      </w:r>
    </w:p>
    <w:p w:rsidR="005E535B" w:rsidRDefault="005E535B" w:rsidP="005E535B">
      <w:pPr>
        <w:pStyle w:val="Listaszerbekezds"/>
        <w:numPr>
          <w:ilvl w:val="2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535B">
        <w:rPr>
          <w:rFonts w:ascii="Times New Roman" w:hAnsi="Times New Roman" w:cs="Times New Roman"/>
          <w:sz w:val="24"/>
          <w:szCs w:val="24"/>
        </w:rPr>
        <w:t xml:space="preserve">közvetlen fizikai kapcsolatba került (pl. kézfogás útján); </w:t>
      </w:r>
    </w:p>
    <w:p w:rsidR="005E535B" w:rsidRPr="005E535B" w:rsidRDefault="005E535B" w:rsidP="005E535B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E535B" w:rsidRDefault="005E535B" w:rsidP="00AA7125">
      <w:pPr>
        <w:pStyle w:val="Listaszerbekezds"/>
        <w:numPr>
          <w:ilvl w:val="0"/>
          <w:numId w:val="4"/>
        </w:num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AA7125">
        <w:rPr>
          <w:rFonts w:ascii="Times New Roman" w:hAnsi="Times New Roman" w:cs="Times New Roman"/>
          <w:sz w:val="24"/>
          <w:szCs w:val="24"/>
        </w:rPr>
        <w:t xml:space="preserve">Járt-e az elmúlt 2 hétben külföldön? </w:t>
      </w:r>
      <w:r w:rsidR="00DB76F6" w:rsidRPr="00AA7125">
        <w:rPr>
          <w:rFonts w:ascii="Times New Roman" w:hAnsi="Times New Roman" w:cs="Times New Roman"/>
          <w:sz w:val="24"/>
          <w:szCs w:val="24"/>
        </w:rPr>
        <w:tab/>
      </w:r>
      <w:r w:rsidRPr="00AA7125">
        <w:rPr>
          <w:rFonts w:ascii="Times New Roman" w:hAnsi="Times New Roman" w:cs="Times New Roman"/>
          <w:sz w:val="24"/>
          <w:szCs w:val="24"/>
        </w:rPr>
        <w:t xml:space="preserve">igen/nem </w:t>
      </w:r>
    </w:p>
    <w:p w:rsidR="004A133A" w:rsidRPr="001311B4" w:rsidRDefault="004A133A" w:rsidP="001311B4">
      <w:pPr>
        <w:tabs>
          <w:tab w:val="left" w:pos="793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B76F6" w:rsidRPr="00DB76F6" w:rsidRDefault="005E535B" w:rsidP="00DB76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F6">
        <w:rPr>
          <w:rFonts w:ascii="Times New Roman" w:hAnsi="Times New Roman" w:cs="Times New Roman"/>
          <w:b/>
          <w:sz w:val="24"/>
          <w:szCs w:val="24"/>
        </w:rPr>
        <w:t xml:space="preserve">Büntetőjogi felelősségem tudatában kijelentem, hogy jelenleg egészségesnek érzem magam, a fent leírt tényeket megértettem. Kijelentem, hogy az ott adott válaszaim a valóságnak megfelelnek. Amennyiben a </w:t>
      </w:r>
      <w:r w:rsidR="00DB76F6">
        <w:rPr>
          <w:rFonts w:ascii="Times New Roman" w:hAnsi="Times New Roman" w:cs="Times New Roman"/>
          <w:b/>
          <w:sz w:val="24"/>
          <w:szCs w:val="24"/>
        </w:rPr>
        <w:t xml:space="preserve">tanév alatt </w:t>
      </w:r>
      <w:r w:rsidRPr="00DB76F6">
        <w:rPr>
          <w:rFonts w:ascii="Times New Roman" w:hAnsi="Times New Roman" w:cs="Times New Roman"/>
          <w:b/>
          <w:sz w:val="24"/>
          <w:szCs w:val="24"/>
        </w:rPr>
        <w:t>a fenti kérdéseket illetően</w:t>
      </w:r>
      <w:r w:rsidR="00DB76F6">
        <w:rPr>
          <w:rFonts w:ascii="Times New Roman" w:hAnsi="Times New Roman" w:cs="Times New Roman"/>
          <w:b/>
          <w:sz w:val="24"/>
          <w:szCs w:val="24"/>
        </w:rPr>
        <w:t xml:space="preserve"> változás történik, akkor azt </w:t>
      </w:r>
      <w:r w:rsidRPr="00DB76F6">
        <w:rPr>
          <w:rFonts w:ascii="Times New Roman" w:hAnsi="Times New Roman" w:cs="Times New Roman"/>
          <w:b/>
          <w:sz w:val="24"/>
          <w:szCs w:val="24"/>
        </w:rPr>
        <w:t xml:space="preserve">haladéktalanul jelzem. </w:t>
      </w:r>
    </w:p>
    <w:p w:rsidR="00DB76F6" w:rsidRDefault="00DB76F6" w:rsidP="00DB76F6">
      <w:pPr>
        <w:rPr>
          <w:rFonts w:ascii="Times New Roman" w:hAnsi="Times New Roman" w:cs="Times New Roman"/>
          <w:sz w:val="24"/>
          <w:szCs w:val="24"/>
        </w:rPr>
      </w:pPr>
    </w:p>
    <w:p w:rsidR="00582755" w:rsidRDefault="00DB76F6" w:rsidP="00DB76F6">
      <w:pPr>
        <w:tabs>
          <w:tab w:val="left" w:pos="6237"/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11B4" w:rsidRDefault="00DB76F6" w:rsidP="001311B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gyermek/törvényes képviselő</w:t>
      </w:r>
    </w:p>
    <w:p w:rsidR="001311B4" w:rsidRDefault="001311B4" w:rsidP="001311B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11B4" w:rsidRDefault="001311B4" w:rsidP="001311B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1311B4" w:rsidRPr="001311B4" w:rsidRDefault="001311B4" w:rsidP="001311B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311B4">
        <w:rPr>
          <w:rFonts w:ascii="Times New Roman" w:hAnsi="Times New Roman" w:cs="Times New Roman"/>
          <w:b/>
          <w:szCs w:val="24"/>
        </w:rPr>
        <w:t>ADATKEZELÉSI NYILATKOZAT</w:t>
      </w:r>
    </w:p>
    <w:p w:rsidR="001311B4" w:rsidRPr="001311B4" w:rsidRDefault="001311B4" w:rsidP="001311B4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311B4" w:rsidRPr="001311B4" w:rsidRDefault="001311B4" w:rsidP="001311B4">
      <w:pPr>
        <w:pStyle w:val="Szvegtrzs"/>
        <w:spacing w:line="20" w:lineRule="atLeast"/>
        <w:ind w:left="104" w:right="127"/>
        <w:jc w:val="both"/>
        <w:rPr>
          <w:rFonts w:ascii="Times New Roman" w:hAnsi="Times New Roman" w:cs="Times New Roman"/>
          <w:sz w:val="20"/>
          <w:szCs w:val="22"/>
        </w:rPr>
      </w:pPr>
      <w:r w:rsidRPr="001311B4">
        <w:rPr>
          <w:rFonts w:ascii="Times New Roman" w:hAnsi="Times New Roman" w:cs="Times New Roman"/>
          <w:spacing w:val="-3"/>
          <w:sz w:val="20"/>
          <w:szCs w:val="22"/>
        </w:rPr>
        <w:t>J</w:t>
      </w:r>
      <w:r w:rsidRPr="001311B4">
        <w:rPr>
          <w:rFonts w:ascii="Times New Roman" w:hAnsi="Times New Roman" w:cs="Times New Roman"/>
          <w:sz w:val="20"/>
          <w:szCs w:val="22"/>
        </w:rPr>
        <w:t>árványügyi megelőzés céljából az intézmény kezeli a nyilatkozó jelen nyilatkozatában szereplő személyes adatait, ﬁgyelemmel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az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Európai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Parlament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és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pacing w:val="-6"/>
          <w:sz w:val="20"/>
          <w:szCs w:val="22"/>
        </w:rPr>
        <w:t xml:space="preserve">Tanács (EU) 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> </w:t>
      </w:r>
      <w:r w:rsidRPr="001311B4">
        <w:rPr>
          <w:rFonts w:ascii="Times New Roman" w:hAnsi="Times New Roman" w:cs="Times New Roman"/>
          <w:sz w:val="20"/>
          <w:szCs w:val="22"/>
        </w:rPr>
        <w:t>2016/679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rendelete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</w:t>
      </w:r>
      <w:r w:rsidRPr="001311B4">
        <w:rPr>
          <w:rFonts w:ascii="Times New Roman" w:hAnsi="Times New Roman" w:cs="Times New Roman"/>
          <w:spacing w:val="-6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természetes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személyeknek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személyes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adatok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kezelése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tekintetében</w:t>
      </w:r>
      <w:r w:rsidRPr="001311B4">
        <w:rPr>
          <w:rFonts w:ascii="Times New Roman" w:hAnsi="Times New Roman" w:cs="Times New Roman"/>
          <w:spacing w:val="-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történő védelméről és az ilyen adatok szabad áramlásáról, valamint a 95/46/EK irányelv hatályon kívül helyezéséről (a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továbbiakban: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 xml:space="preserve">GDPR) 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> </w:t>
      </w:r>
      <w:r w:rsidRPr="001311B4">
        <w:rPr>
          <w:rFonts w:ascii="Times New Roman" w:hAnsi="Times New Roman" w:cs="Times New Roman"/>
          <w:sz w:val="20"/>
          <w:szCs w:val="22"/>
        </w:rPr>
        <w:t>6.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cikk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(1)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bekezdés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b)</w:t>
      </w:r>
      <w:r w:rsidRPr="001311B4">
        <w:rPr>
          <w:rFonts w:ascii="Times New Roman" w:hAnsi="Times New Roman" w:cs="Times New Roman"/>
          <w:spacing w:val="-9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és e) pontjában foglaltakra.</w:t>
      </w:r>
    </w:p>
    <w:p w:rsidR="001311B4" w:rsidRPr="001311B4" w:rsidRDefault="001311B4" w:rsidP="001311B4">
      <w:pPr>
        <w:pStyle w:val="Szvegtrzs"/>
        <w:spacing w:line="20" w:lineRule="atLeast"/>
        <w:jc w:val="both"/>
        <w:rPr>
          <w:rFonts w:ascii="Times New Roman" w:hAnsi="Times New Roman" w:cs="Times New Roman"/>
          <w:sz w:val="20"/>
          <w:szCs w:val="22"/>
        </w:rPr>
      </w:pPr>
    </w:p>
    <w:p w:rsidR="001311B4" w:rsidRPr="001311B4" w:rsidRDefault="001311B4" w:rsidP="001311B4">
      <w:pPr>
        <w:pStyle w:val="Szvegtrzs"/>
        <w:spacing w:line="20" w:lineRule="atLeast"/>
        <w:ind w:left="104" w:right="125"/>
        <w:jc w:val="both"/>
        <w:rPr>
          <w:rFonts w:ascii="Times New Roman" w:hAnsi="Times New Roman" w:cs="Times New Roman"/>
          <w:sz w:val="20"/>
          <w:szCs w:val="22"/>
        </w:rPr>
      </w:pPr>
      <w:r w:rsidRPr="001311B4">
        <w:rPr>
          <w:rFonts w:ascii="Times New Roman" w:hAnsi="Times New Roman" w:cs="Times New Roman"/>
          <w:sz w:val="20"/>
          <w:szCs w:val="22"/>
        </w:rPr>
        <w:t>A személyes adatok kezeléséről az intézmény a GDPR, az információs önrendelkezési jogról és az információszabadságról szóló 2011. évi CXII. törvény (a továbbiakban: Infotv.) és az egyéb vonatkozó jogszabályok rendelkezéseit szem előtt tartva gondoskodik.</w:t>
      </w:r>
    </w:p>
    <w:p w:rsidR="001311B4" w:rsidRPr="001311B4" w:rsidRDefault="001311B4" w:rsidP="001311B4">
      <w:pPr>
        <w:pStyle w:val="Szvegtrzs"/>
        <w:spacing w:line="20" w:lineRule="atLeast"/>
        <w:ind w:left="104" w:right="125"/>
        <w:jc w:val="both"/>
        <w:rPr>
          <w:rFonts w:ascii="Times New Roman" w:hAnsi="Times New Roman" w:cs="Times New Roman"/>
          <w:sz w:val="20"/>
          <w:szCs w:val="22"/>
        </w:rPr>
      </w:pPr>
    </w:p>
    <w:p w:rsidR="00582755" w:rsidRPr="001311B4" w:rsidRDefault="001311B4" w:rsidP="001311B4">
      <w:pPr>
        <w:pStyle w:val="Szvegtrzs"/>
        <w:spacing w:line="20" w:lineRule="atLeast"/>
        <w:ind w:left="104" w:right="127"/>
        <w:jc w:val="both"/>
        <w:rPr>
          <w:rFonts w:ascii="Times New Roman" w:hAnsi="Times New Roman" w:cs="Times New Roman"/>
          <w:sz w:val="20"/>
          <w:szCs w:val="22"/>
        </w:rPr>
      </w:pPr>
      <w:r w:rsidRPr="001311B4">
        <w:rPr>
          <w:rFonts w:ascii="Times New Roman" w:hAnsi="Times New Roman" w:cs="Times New Roman"/>
          <w:sz w:val="20"/>
          <w:szCs w:val="22"/>
        </w:rPr>
        <w:t xml:space="preserve">A nyilatkozó tudomással bír arról, hogy a személyes adatok kezelésével kapcsolatos jogait (hozzáféréshez való jog, helyesbítéshez való jog, stb.) a GDPR 15-21. cikke </w:t>
      </w:r>
      <w:r w:rsidRPr="001311B4">
        <w:rPr>
          <w:rFonts w:ascii="Times New Roman" w:hAnsi="Times New Roman" w:cs="Times New Roman"/>
          <w:spacing w:val="-3"/>
          <w:sz w:val="20"/>
          <w:szCs w:val="22"/>
        </w:rPr>
        <w:t xml:space="preserve">(Infotv. </w:t>
      </w:r>
      <w:r w:rsidRPr="001311B4">
        <w:rPr>
          <w:rFonts w:ascii="Times New Roman" w:hAnsi="Times New Roman" w:cs="Times New Roman"/>
          <w:sz w:val="20"/>
          <w:szCs w:val="22"/>
        </w:rPr>
        <w:t>14-19. § és 21. §), a jogorvoslatra vonatkozó</w:t>
      </w:r>
      <w:r w:rsidRPr="001311B4">
        <w:rPr>
          <w:rFonts w:ascii="Times New Roman" w:hAnsi="Times New Roman" w:cs="Times New Roman"/>
          <w:spacing w:val="-1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szabályokat</w:t>
      </w:r>
      <w:r w:rsidRPr="001311B4">
        <w:rPr>
          <w:rFonts w:ascii="Times New Roman" w:hAnsi="Times New Roman" w:cs="Times New Roman"/>
          <w:spacing w:val="-1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(panasztételhez való jog, bírósági jogorvoslathoz való jog)</w:t>
      </w:r>
      <w:r w:rsidRPr="001311B4">
        <w:rPr>
          <w:rFonts w:ascii="Times New Roman" w:hAnsi="Times New Roman" w:cs="Times New Roman"/>
          <w:spacing w:val="-1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a</w:t>
      </w:r>
      <w:r w:rsidRPr="001311B4">
        <w:rPr>
          <w:rFonts w:ascii="Times New Roman" w:hAnsi="Times New Roman" w:cs="Times New Roman"/>
          <w:spacing w:val="-17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GDPR</w:t>
      </w:r>
      <w:r w:rsidRPr="001311B4">
        <w:rPr>
          <w:rFonts w:ascii="Times New Roman" w:hAnsi="Times New Roman" w:cs="Times New Roman"/>
          <w:spacing w:val="-16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77-79. cikk</w:t>
      </w:r>
      <w:r w:rsidRPr="001311B4">
        <w:rPr>
          <w:rFonts w:ascii="Times New Roman" w:hAnsi="Times New Roman" w:cs="Times New Roman"/>
          <w:spacing w:val="-13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pacing w:val="-3"/>
          <w:sz w:val="20"/>
          <w:szCs w:val="22"/>
        </w:rPr>
        <w:t>(Infotv.</w:t>
      </w:r>
      <w:r w:rsidRPr="001311B4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52.</w:t>
      </w:r>
      <w:r w:rsidRPr="001311B4">
        <w:rPr>
          <w:rFonts w:ascii="Times New Roman" w:hAnsi="Times New Roman" w:cs="Times New Roman"/>
          <w:spacing w:val="-11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§, 53. §)</w:t>
      </w:r>
      <w:r w:rsidRPr="001311B4">
        <w:rPr>
          <w:rFonts w:ascii="Times New Roman" w:hAnsi="Times New Roman" w:cs="Times New Roman"/>
          <w:spacing w:val="-11"/>
          <w:sz w:val="20"/>
          <w:szCs w:val="22"/>
        </w:rPr>
        <w:t xml:space="preserve"> </w:t>
      </w:r>
      <w:r w:rsidRPr="001311B4">
        <w:rPr>
          <w:rFonts w:ascii="Times New Roman" w:hAnsi="Times New Roman" w:cs="Times New Roman"/>
          <w:sz w:val="20"/>
          <w:szCs w:val="22"/>
        </w:rPr>
        <w:t>tartalmazza.</w:t>
      </w:r>
      <w:r w:rsidRPr="001311B4">
        <w:rPr>
          <w:rFonts w:ascii="Times New Roman" w:hAnsi="Times New Roman" w:cs="Times New Roman"/>
          <w:spacing w:val="-12"/>
          <w:sz w:val="20"/>
          <w:szCs w:val="22"/>
        </w:rPr>
        <w:t xml:space="preserve"> </w:t>
      </w:r>
    </w:p>
    <w:sectPr w:rsidR="00582755" w:rsidRPr="001311B4" w:rsidSect="001311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AA" w:rsidRDefault="006950AA" w:rsidP="00DB76F6">
      <w:pPr>
        <w:spacing w:after="0" w:line="240" w:lineRule="auto"/>
      </w:pPr>
      <w:r>
        <w:separator/>
      </w:r>
    </w:p>
  </w:endnote>
  <w:endnote w:type="continuationSeparator" w:id="0">
    <w:p w:rsidR="006950AA" w:rsidRDefault="006950AA" w:rsidP="00DB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AA" w:rsidRDefault="006950AA" w:rsidP="00DB76F6">
      <w:pPr>
        <w:spacing w:after="0" w:line="240" w:lineRule="auto"/>
      </w:pPr>
      <w:r>
        <w:separator/>
      </w:r>
    </w:p>
  </w:footnote>
  <w:footnote w:type="continuationSeparator" w:id="0">
    <w:p w:rsidR="006950AA" w:rsidRDefault="006950AA" w:rsidP="00DB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76B"/>
    <w:multiLevelType w:val="hybridMultilevel"/>
    <w:tmpl w:val="9188B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0595"/>
    <w:multiLevelType w:val="hybridMultilevel"/>
    <w:tmpl w:val="252C7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8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4A3C"/>
    <w:multiLevelType w:val="hybridMultilevel"/>
    <w:tmpl w:val="40D6C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6BCE4F40">
      <w:start w:val="5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736F"/>
    <w:multiLevelType w:val="hybridMultilevel"/>
    <w:tmpl w:val="5FD27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4E26"/>
    <w:multiLevelType w:val="hybridMultilevel"/>
    <w:tmpl w:val="B5B2F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B100B"/>
    <w:multiLevelType w:val="hybridMultilevel"/>
    <w:tmpl w:val="4B08C2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6CE6"/>
    <w:multiLevelType w:val="hybridMultilevel"/>
    <w:tmpl w:val="1752E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5"/>
    <w:rsid w:val="001311B4"/>
    <w:rsid w:val="00286084"/>
    <w:rsid w:val="004A133A"/>
    <w:rsid w:val="00582755"/>
    <w:rsid w:val="005E535B"/>
    <w:rsid w:val="0064197D"/>
    <w:rsid w:val="006810C3"/>
    <w:rsid w:val="006950AA"/>
    <w:rsid w:val="00717BAA"/>
    <w:rsid w:val="007255DB"/>
    <w:rsid w:val="00881558"/>
    <w:rsid w:val="009A4BB7"/>
    <w:rsid w:val="00AA7125"/>
    <w:rsid w:val="00BA5D56"/>
    <w:rsid w:val="00DB25A4"/>
    <w:rsid w:val="00DB76F6"/>
    <w:rsid w:val="00E1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6208"/>
  <w15:docId w15:val="{6DE7D07B-57DA-4CC1-84F9-21E218E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755"/>
    <w:pPr>
      <w:ind w:left="720"/>
      <w:contextualSpacing/>
    </w:pPr>
  </w:style>
  <w:style w:type="table" w:styleId="Rcsostblzat">
    <w:name w:val="Table Grid"/>
    <w:basedOn w:val="Normltblzat"/>
    <w:uiPriority w:val="39"/>
    <w:rsid w:val="0058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76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76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76F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0C3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1"/>
    <w:unhideWhenUsed/>
    <w:rsid w:val="00881558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1"/>
    <w:rsid w:val="0088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95DB-B52C-42D3-AB32-85654A4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2083</Characters>
  <Application>Microsoft Office Word</Application>
  <DocSecurity>0</DocSecurity>
  <Lines>2083</Lines>
  <Paragraphs>242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István</dc:creator>
  <cp:lastModifiedBy>feherfeco</cp:lastModifiedBy>
  <cp:revision>2</cp:revision>
  <cp:lastPrinted>2020-09-01T11:28:00Z</cp:lastPrinted>
  <dcterms:created xsi:type="dcterms:W3CDTF">2020-09-10T13:16:00Z</dcterms:created>
  <dcterms:modified xsi:type="dcterms:W3CDTF">2020-09-10T13:16:00Z</dcterms:modified>
</cp:coreProperties>
</file>