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4C" w:rsidRDefault="00FB5A4C">
      <w:pPr>
        <w:jc w:val="center"/>
        <w:rPr>
          <w:b/>
          <w:bCs/>
          <w:sz w:val="36"/>
        </w:rPr>
      </w:pPr>
      <w:r>
        <w:rPr>
          <w:b/>
          <w:bCs/>
          <w:sz w:val="48"/>
        </w:rPr>
        <w:t>SÍTÁBOR FRANCIAORSZÁGBAN!!!</w:t>
      </w:r>
    </w:p>
    <w:p w:rsidR="00FB5A4C" w:rsidRDefault="005E5A9B">
      <w:pPr>
        <w:jc w:val="center"/>
        <w:rPr>
          <w:sz w:val="36"/>
        </w:rPr>
      </w:pPr>
      <w:r>
        <w:rPr>
          <w:b/>
          <w:bCs/>
          <w:sz w:val="36"/>
        </w:rPr>
        <w:t>2018. március 09-17</w:t>
      </w:r>
      <w:r w:rsidR="00FB5A4C">
        <w:rPr>
          <w:b/>
          <w:bCs/>
          <w:sz w:val="36"/>
        </w:rPr>
        <w:t>.</w:t>
      </w:r>
      <w:r w:rsidR="00FB5A4C">
        <w:rPr>
          <w:sz w:val="36"/>
        </w:rPr>
        <w:t xml:space="preserve"> (7 nap/6 éjszaka a szálláson,</w:t>
      </w:r>
    </w:p>
    <w:p w:rsidR="00FB5A4C" w:rsidRDefault="00FB5A4C">
      <w:pPr>
        <w:jc w:val="center"/>
        <w:rPr>
          <w:sz w:val="44"/>
          <w:szCs w:val="44"/>
        </w:rPr>
      </w:pPr>
      <w:r>
        <w:rPr>
          <w:sz w:val="36"/>
        </w:rPr>
        <w:t xml:space="preserve">6 napos síbérlet) </w:t>
      </w:r>
    </w:p>
    <w:p w:rsidR="00FB5A4C" w:rsidRDefault="00C873FA">
      <w:pPr>
        <w:pStyle w:val="Cm"/>
      </w:pPr>
      <w:r>
        <w:rPr>
          <w:rFonts w:ascii="Times New Roman" w:hAnsi="Times New Roman" w:cs="Times New Roman"/>
          <w:sz w:val="44"/>
          <w:szCs w:val="44"/>
        </w:rPr>
        <w:t>BRIANCON.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256"/>
        <w:gridCol w:w="330"/>
        <w:gridCol w:w="585"/>
        <w:gridCol w:w="584"/>
        <w:gridCol w:w="585"/>
        <w:gridCol w:w="340"/>
        <w:gridCol w:w="585"/>
        <w:gridCol w:w="585"/>
        <w:gridCol w:w="585"/>
        <w:gridCol w:w="585"/>
        <w:gridCol w:w="3638"/>
      </w:tblGrid>
      <w:tr w:rsidR="00FB5A4C">
        <w:trPr>
          <w:trHeight w:val="210"/>
          <w:tblHeader/>
        </w:trPr>
        <w:tc>
          <w:tcPr>
            <w:tcW w:w="600" w:type="dxa"/>
            <w:shd w:val="clear" w:color="auto" w:fill="A4D7F4"/>
            <w:vAlign w:val="center"/>
          </w:tcPr>
          <w:p w:rsidR="00FB5A4C" w:rsidRDefault="0005336F">
            <w:pPr>
              <w:suppressAutoHyphens w:val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76225" cy="26670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gridSpan w:val="2"/>
            <w:shd w:val="clear" w:color="auto" w:fill="A4D7F4"/>
            <w:vAlign w:val="center"/>
          </w:tcPr>
          <w:p w:rsidR="00FB5A4C" w:rsidRDefault="0005336F">
            <w:pPr>
              <w:suppressAutoHyphens w:val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76225" cy="266700"/>
                  <wp:effectExtent l="19050" t="0" r="952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A4D7F4"/>
            <w:vAlign w:val="center"/>
          </w:tcPr>
          <w:p w:rsidR="00FB5A4C" w:rsidRDefault="0005336F">
            <w:pPr>
              <w:suppressAutoHyphens w:val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76225" cy="266700"/>
                  <wp:effectExtent l="19050" t="0" r="952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dxa"/>
            <w:shd w:val="clear" w:color="auto" w:fill="A4D7F4"/>
            <w:vAlign w:val="center"/>
          </w:tcPr>
          <w:p w:rsidR="00FB5A4C" w:rsidRDefault="0005336F">
            <w:pPr>
              <w:suppressAutoHyphens w:val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76225" cy="266700"/>
                  <wp:effectExtent l="19050" t="0" r="9525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A4D7F4"/>
            <w:vAlign w:val="center"/>
          </w:tcPr>
          <w:p w:rsidR="00FB5A4C" w:rsidRDefault="0005336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76225" cy="266700"/>
                  <wp:effectExtent l="19050" t="0" r="9525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4D7F4"/>
            <w:vAlign w:val="center"/>
          </w:tcPr>
          <w:p w:rsidR="00FB5A4C" w:rsidRDefault="00FB5A4C">
            <w:pPr>
              <w:suppressAutoHyphens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4D7F4"/>
            <w:vAlign w:val="center"/>
          </w:tcPr>
          <w:p w:rsidR="00FB5A4C" w:rsidRDefault="0005336F">
            <w:pPr>
              <w:suppressAutoHyphens w:val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76225" cy="266700"/>
                  <wp:effectExtent l="19050" t="0" r="9525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A4D7F4"/>
            <w:vAlign w:val="center"/>
          </w:tcPr>
          <w:p w:rsidR="00FB5A4C" w:rsidRDefault="0005336F">
            <w:pPr>
              <w:suppressAutoHyphens w:val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76225" cy="266700"/>
                  <wp:effectExtent l="19050" t="0" r="9525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A4D7F4"/>
            <w:vAlign w:val="center"/>
          </w:tcPr>
          <w:p w:rsidR="00FB5A4C" w:rsidRDefault="0005336F">
            <w:pPr>
              <w:suppressAutoHyphens w:val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76225" cy="266700"/>
                  <wp:effectExtent l="19050" t="0" r="952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" w:type="dxa"/>
            <w:shd w:val="clear" w:color="auto" w:fill="A4D7F4"/>
            <w:vAlign w:val="center"/>
          </w:tcPr>
          <w:p w:rsidR="00FB5A4C" w:rsidRDefault="0005336F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76225" cy="266700"/>
                  <wp:effectExtent l="19050" t="0" r="9525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4D7F4"/>
            <w:vAlign w:val="center"/>
          </w:tcPr>
          <w:p w:rsidR="00FB5A4C" w:rsidRDefault="00FB5A4C">
            <w:pPr>
              <w:suppressAutoHyphens w:val="0"/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B5A4C">
        <w:tc>
          <w:tcPr>
            <w:tcW w:w="600" w:type="dxa"/>
            <w:shd w:val="clear" w:color="auto" w:fill="A4D7F4"/>
          </w:tcPr>
          <w:p w:rsidR="00FB5A4C" w:rsidRDefault="00FB5A4C">
            <w:pPr>
              <w:suppressAutoHyphens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A4D7F4"/>
          </w:tcPr>
          <w:p w:rsidR="00FB5A4C" w:rsidRDefault="00FB5A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5" w:type="dxa"/>
            <w:shd w:val="clear" w:color="auto" w:fill="A4D7F4"/>
          </w:tcPr>
          <w:p w:rsidR="00FB5A4C" w:rsidRDefault="00FB5A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4" w:type="dxa"/>
            <w:shd w:val="clear" w:color="auto" w:fill="A4D7F4"/>
          </w:tcPr>
          <w:p w:rsidR="00FB5A4C" w:rsidRDefault="00FB5A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5" w:type="dxa"/>
            <w:shd w:val="clear" w:color="auto" w:fill="A4D7F4"/>
          </w:tcPr>
          <w:p w:rsidR="00FB5A4C" w:rsidRDefault="00FB5A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dxa"/>
            <w:shd w:val="clear" w:color="auto" w:fill="A4D7F4"/>
            <w:vAlign w:val="center"/>
          </w:tcPr>
          <w:p w:rsidR="00FB5A4C" w:rsidRDefault="00FB5A4C">
            <w:pPr>
              <w:suppressAutoHyphens w:val="0"/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shd w:val="clear" w:color="auto" w:fill="A4D7F4"/>
          </w:tcPr>
          <w:p w:rsidR="00FB5A4C" w:rsidRDefault="00FB5A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85" w:type="dxa"/>
            <w:shd w:val="clear" w:color="auto" w:fill="A4D7F4"/>
          </w:tcPr>
          <w:p w:rsidR="00FB5A4C" w:rsidRDefault="00FB5A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85" w:type="dxa"/>
            <w:shd w:val="clear" w:color="auto" w:fill="A4D7F4"/>
          </w:tcPr>
          <w:p w:rsidR="00FB5A4C" w:rsidRDefault="00FB5A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85" w:type="dxa"/>
            <w:shd w:val="clear" w:color="auto" w:fill="A4D7F4"/>
          </w:tcPr>
          <w:p w:rsidR="00FB5A4C" w:rsidRDefault="00FB5A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38" w:type="dxa"/>
            <w:shd w:val="clear" w:color="auto" w:fill="A4D7F4"/>
          </w:tcPr>
          <w:p w:rsidR="00FB5A4C" w:rsidRDefault="00FB5A4C">
            <w:pPr>
              <w:suppressAutoHyphens w:val="0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Serre Chevalier Total: 251 km</w:t>
            </w:r>
          </w:p>
        </w:tc>
      </w:tr>
      <w:tr w:rsidR="00FB5A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6" w:type="dxa"/>
            <w:gridSpan w:val="2"/>
            <w:shd w:val="clear" w:color="auto" w:fill="000000"/>
            <w:vAlign w:val="center"/>
          </w:tcPr>
          <w:p w:rsidR="00FB5A4C" w:rsidRDefault="00FB5A4C">
            <w:pPr>
              <w:suppressAutoHyphens w:val="0"/>
              <w:snapToGri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402" w:type="dxa"/>
            <w:gridSpan w:val="10"/>
            <w:shd w:val="clear" w:color="auto" w:fill="auto"/>
          </w:tcPr>
          <w:p w:rsidR="00FB5A4C" w:rsidRDefault="00FB5A4C">
            <w:pPr>
              <w:snapToGrid w:val="0"/>
            </w:pPr>
          </w:p>
        </w:tc>
      </w:tr>
    </w:tbl>
    <w:p w:rsidR="00FB5A4C" w:rsidRDefault="00FB5A4C">
      <w:pPr>
        <w:suppressAutoHyphens w:val="0"/>
      </w:pPr>
    </w:p>
    <w:p w:rsidR="00FB5A4C" w:rsidRDefault="00FB5A4C">
      <w:pPr>
        <w:ind w:left="1417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A pályák zöme 2000 m feletti!</w:t>
      </w:r>
    </w:p>
    <w:p w:rsidR="00FB5A4C" w:rsidRDefault="00FB5A4C">
      <w:pPr>
        <w:spacing w:before="240" w:after="240"/>
        <w:jc w:val="both"/>
        <w:rPr>
          <w:sz w:val="32"/>
          <w:szCs w:val="32"/>
        </w:rPr>
      </w:pPr>
      <w:r>
        <w:rPr>
          <w:sz w:val="28"/>
          <w:szCs w:val="28"/>
        </w:rPr>
        <w:t>Igényes szálláshely, jól felszerelt apartmanokkal, színvonalas berendezéssel. Az épület mindössze néhány éves. A szálláshoz wellness rész is tartozik, benne: pezsgő</w:t>
      </w:r>
      <w:r w:rsidR="00C873FA">
        <w:rPr>
          <w:sz w:val="28"/>
          <w:szCs w:val="28"/>
        </w:rPr>
        <w:t>fürdő, szauna, gőzfürdő, fitne</w:t>
      </w:r>
      <w:r>
        <w:rPr>
          <w:sz w:val="28"/>
          <w:szCs w:val="28"/>
        </w:rPr>
        <w:t>s</w:t>
      </w:r>
      <w:r w:rsidR="00C873FA">
        <w:rPr>
          <w:sz w:val="28"/>
          <w:szCs w:val="28"/>
        </w:rPr>
        <w:t>z</w:t>
      </w:r>
      <w:r>
        <w:rPr>
          <w:sz w:val="28"/>
          <w:szCs w:val="28"/>
        </w:rPr>
        <w:t xml:space="preserve"> terem. Az épület pályaszállás, a legközelebbi felvonó/sípálya mindössze: 50 m. Bevásárlási lehetőség a szállástól kb. 500m .Központ, éttermek, szórakozóhelyek távolsága kb. 100 m.</w:t>
      </w:r>
    </w:p>
    <w:p w:rsidR="00FB5A4C" w:rsidRDefault="00FB5A4C">
      <w:pPr>
        <w:spacing w:before="240" w:after="240"/>
        <w:jc w:val="both"/>
        <w:rPr>
          <w:b/>
          <w:bCs/>
          <w:color w:val="000066"/>
          <w:sz w:val="22"/>
          <w:szCs w:val="22"/>
        </w:rPr>
      </w:pPr>
      <w:r>
        <w:rPr>
          <w:sz w:val="32"/>
          <w:szCs w:val="32"/>
        </w:rPr>
        <w:t>Elhelyezés:</w:t>
      </w:r>
      <w:r w:rsidR="007A6267">
        <w:rPr>
          <w:sz w:val="32"/>
          <w:szCs w:val="32"/>
        </w:rPr>
        <w:t>a már többség által ismert 4*-os apartmanházban CSAK ezekben a típusú apartmanokban lehetséges és csupán 64 fő részére!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6"/>
        <w:gridCol w:w="618"/>
        <w:gridCol w:w="3918"/>
      </w:tblGrid>
      <w:tr w:rsidR="00FB5A4C" w:rsidRPr="007C4B4B" w:rsidTr="005E5A9B">
        <w:trPr>
          <w:trHeight w:val="3129"/>
        </w:trPr>
        <w:tc>
          <w:tcPr>
            <w:tcW w:w="5154" w:type="dxa"/>
            <w:gridSpan w:val="2"/>
            <w:shd w:val="clear" w:color="auto" w:fill="D9EBF9"/>
          </w:tcPr>
          <w:p w:rsidR="00FB5A4C" w:rsidRPr="007C4B4B" w:rsidRDefault="00FB5A4C" w:rsidP="005E5A9B">
            <w:pPr>
              <w:suppressAutoHyphens w:val="0"/>
              <w:spacing w:after="240"/>
              <w:rPr>
                <w:i/>
                <w:color w:val="000000"/>
                <w:sz w:val="22"/>
                <w:szCs w:val="22"/>
              </w:rPr>
            </w:pPr>
            <w:r w:rsidRPr="007C4B4B">
              <w:rPr>
                <w:b/>
                <w:bCs/>
                <w:i/>
                <w:color w:val="000066"/>
                <w:sz w:val="22"/>
                <w:szCs w:val="22"/>
              </w:rPr>
              <w:t>3 légteres 6 fős apartman (3p6)</w:t>
            </w:r>
            <w:r w:rsidRPr="007C4B4B">
              <w:rPr>
                <w:i/>
                <w:color w:val="000000"/>
                <w:sz w:val="22"/>
                <w:szCs w:val="22"/>
              </w:rPr>
              <w:t>: 44 m2</w:t>
            </w:r>
            <w:r w:rsidRPr="007C4B4B">
              <w:rPr>
                <w:i/>
                <w:color w:val="000000"/>
                <w:sz w:val="22"/>
                <w:szCs w:val="22"/>
              </w:rPr>
              <w:br/>
              <w:t>- Nappali (kihúzható ágy, TV, balkon/terasz, étkező, konyhasarok) </w:t>
            </w:r>
            <w:r w:rsidRPr="007C4B4B">
              <w:rPr>
                <w:i/>
                <w:color w:val="000000"/>
                <w:sz w:val="22"/>
                <w:szCs w:val="22"/>
              </w:rPr>
              <w:br/>
              <w:t>- Hálószoba (franciaágy) </w:t>
            </w:r>
            <w:r w:rsidRPr="007C4B4B">
              <w:rPr>
                <w:i/>
                <w:color w:val="000000"/>
                <w:sz w:val="22"/>
                <w:szCs w:val="22"/>
              </w:rPr>
              <w:br/>
              <w:t>- Hálószoba (2 szimpla ágy vagy emeletes ágy) </w:t>
            </w:r>
            <w:r w:rsidRPr="007C4B4B">
              <w:rPr>
                <w:i/>
                <w:color w:val="000000"/>
                <w:sz w:val="22"/>
                <w:szCs w:val="22"/>
              </w:rPr>
              <w:br/>
              <w:t>- Egyéb (zuhanyzó, külön WC) </w:t>
            </w:r>
          </w:p>
          <w:p w:rsidR="005E5A9B" w:rsidRPr="007C4B4B" w:rsidRDefault="005E5A9B" w:rsidP="005E5A9B">
            <w:pPr>
              <w:suppressAutoHyphens w:val="0"/>
              <w:spacing w:after="240"/>
              <w:rPr>
                <w:i/>
                <w:color w:val="000000"/>
                <w:sz w:val="22"/>
                <w:szCs w:val="22"/>
              </w:rPr>
            </w:pPr>
          </w:p>
          <w:p w:rsidR="005E5A9B" w:rsidRPr="007C4B4B" w:rsidRDefault="005E5A9B" w:rsidP="005E5A9B">
            <w:pPr>
              <w:suppressAutoHyphens w:val="0"/>
              <w:rPr>
                <w:i/>
                <w:color w:val="000000"/>
                <w:sz w:val="28"/>
                <w:szCs w:val="28"/>
              </w:rPr>
            </w:pPr>
            <w:r w:rsidRPr="007C4B4B">
              <w:rPr>
                <w:b/>
                <w:bCs/>
                <w:i/>
                <w:color w:val="000066"/>
                <w:sz w:val="22"/>
                <w:szCs w:val="22"/>
              </w:rPr>
              <w:t>Konyha felszereltsége:</w:t>
            </w:r>
            <w:r w:rsidRPr="007C4B4B">
              <w:rPr>
                <w:i/>
                <w:color w:val="000000"/>
                <w:sz w:val="22"/>
                <w:szCs w:val="22"/>
              </w:rPr>
              <w:t> főzőlap, mikrosütő, hűtőszekrény, kenyérpirító, mosogatógép</w:t>
            </w:r>
          </w:p>
          <w:p w:rsidR="005E5A9B" w:rsidRPr="007C4B4B" w:rsidRDefault="005E5A9B" w:rsidP="005E5A9B">
            <w:pPr>
              <w:suppressAutoHyphens w:val="0"/>
              <w:spacing w:after="240"/>
              <w:rPr>
                <w:b/>
                <w:bCs/>
                <w:i/>
                <w:color w:val="000066"/>
                <w:sz w:val="22"/>
                <w:szCs w:val="22"/>
              </w:rPr>
            </w:pPr>
          </w:p>
          <w:p w:rsidR="007C4B4B" w:rsidRPr="007C4B4B" w:rsidRDefault="007C4B4B" w:rsidP="005E5A9B">
            <w:pPr>
              <w:suppressAutoHyphens w:val="0"/>
              <w:spacing w:after="240"/>
              <w:rPr>
                <w:b/>
                <w:bCs/>
                <w:i/>
                <w:color w:val="000066"/>
                <w:sz w:val="22"/>
                <w:szCs w:val="22"/>
              </w:rPr>
            </w:pPr>
          </w:p>
          <w:p w:rsidR="007C4B4B" w:rsidRPr="001B2B10" w:rsidRDefault="007C4B4B" w:rsidP="007C4B4B">
            <w:pPr>
              <w:suppressAutoHyphens w:val="0"/>
              <w:spacing w:after="240"/>
              <w:rPr>
                <w:b/>
                <w:bCs/>
                <w:i/>
                <w:color w:val="000066"/>
                <w:sz w:val="28"/>
                <w:szCs w:val="28"/>
              </w:rPr>
            </w:pPr>
            <w:r w:rsidRPr="001B2B10">
              <w:rPr>
                <w:b/>
                <w:bCs/>
                <w:i/>
                <w:color w:val="000066"/>
                <w:sz w:val="28"/>
                <w:szCs w:val="28"/>
              </w:rPr>
              <w:t xml:space="preserve">Szükség és erre vonatkozó külön kérés alapján </w:t>
            </w:r>
          </w:p>
        </w:tc>
        <w:tc>
          <w:tcPr>
            <w:tcW w:w="3918" w:type="dxa"/>
            <w:shd w:val="clear" w:color="auto" w:fill="D9EBF9"/>
          </w:tcPr>
          <w:p w:rsidR="00FB5A4C" w:rsidRPr="007C4B4B" w:rsidRDefault="00FB5A4C">
            <w:pPr>
              <w:suppressAutoHyphens w:val="0"/>
              <w:spacing w:after="240"/>
              <w:ind w:right="-40"/>
              <w:rPr>
                <w:i/>
              </w:rPr>
            </w:pPr>
            <w:r w:rsidRPr="007C4B4B">
              <w:rPr>
                <w:b/>
                <w:bCs/>
                <w:i/>
                <w:color w:val="000066"/>
                <w:sz w:val="22"/>
                <w:szCs w:val="22"/>
              </w:rPr>
              <w:t>5 légteres 10 fős apartman (5p10)</w:t>
            </w:r>
            <w:r w:rsidRPr="007C4B4B">
              <w:rPr>
                <w:i/>
                <w:color w:val="000000"/>
                <w:sz w:val="22"/>
                <w:szCs w:val="22"/>
              </w:rPr>
              <w:t>: 100 m2, kétszintes</w:t>
            </w:r>
            <w:r w:rsidRPr="007C4B4B">
              <w:rPr>
                <w:i/>
                <w:color w:val="000000"/>
                <w:sz w:val="22"/>
                <w:szCs w:val="22"/>
              </w:rPr>
              <w:br/>
              <w:t>- Nappali (kihúzható ágy, TV, balkon/terasz, étkező, konyhasarok) </w:t>
            </w:r>
            <w:r w:rsidRPr="007C4B4B">
              <w:rPr>
                <w:i/>
                <w:color w:val="000000"/>
                <w:sz w:val="22"/>
                <w:szCs w:val="22"/>
              </w:rPr>
              <w:br/>
              <w:t>- Hálószoba (franciaágy) </w:t>
            </w:r>
            <w:r w:rsidRPr="007C4B4B">
              <w:rPr>
                <w:i/>
                <w:color w:val="000000"/>
                <w:sz w:val="22"/>
                <w:szCs w:val="22"/>
              </w:rPr>
              <w:br/>
              <w:t>- Hálószoba (franciaágy) </w:t>
            </w:r>
            <w:r w:rsidRPr="007C4B4B">
              <w:rPr>
                <w:i/>
                <w:color w:val="000000"/>
                <w:sz w:val="22"/>
                <w:szCs w:val="22"/>
              </w:rPr>
              <w:br/>
              <w:t>- Hálószoba (2 szimpla ágy vagy emeletes ágy) </w:t>
            </w:r>
            <w:r w:rsidRPr="007C4B4B">
              <w:rPr>
                <w:i/>
                <w:color w:val="000000"/>
                <w:sz w:val="22"/>
                <w:szCs w:val="22"/>
              </w:rPr>
              <w:br/>
              <w:t>- Hálószoba (2 szimpla ágy vagy emeletes ágy) </w:t>
            </w:r>
            <w:r w:rsidRPr="007C4B4B">
              <w:rPr>
                <w:i/>
                <w:color w:val="000000"/>
                <w:sz w:val="22"/>
                <w:szCs w:val="22"/>
              </w:rPr>
              <w:br/>
              <w:t>- Egyéb (zuhanyzó, fürdőszoba, külön WC) </w:t>
            </w:r>
          </w:p>
        </w:tc>
      </w:tr>
      <w:tr w:rsidR="00FB5A4C" w:rsidRPr="001B2B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7"/>
        </w:trPr>
        <w:tc>
          <w:tcPr>
            <w:tcW w:w="4536" w:type="dxa"/>
            <w:shd w:val="clear" w:color="auto" w:fill="D9EBF9"/>
          </w:tcPr>
          <w:p w:rsidR="00FB5A4C" w:rsidRPr="001B2B10" w:rsidRDefault="007C4B4B">
            <w:pPr>
              <w:suppressAutoHyphens w:val="0"/>
              <w:rPr>
                <w:i/>
                <w:color w:val="000000"/>
                <w:sz w:val="22"/>
                <w:szCs w:val="22"/>
              </w:rPr>
            </w:pPr>
            <w:r w:rsidRPr="001B2B10">
              <w:rPr>
                <w:i/>
                <w:color w:val="000000"/>
                <w:sz w:val="22"/>
                <w:szCs w:val="22"/>
              </w:rPr>
              <w:t>r</w:t>
            </w:r>
            <w:r w:rsidR="00FB5A4C" w:rsidRPr="001B2B10">
              <w:rPr>
                <w:i/>
                <w:color w:val="000000"/>
                <w:sz w:val="22"/>
                <w:szCs w:val="22"/>
              </w:rPr>
              <w:t>endelkezé</w:t>
            </w:r>
            <w:r w:rsidR="0016640E" w:rsidRPr="001B2B10">
              <w:rPr>
                <w:i/>
                <w:color w:val="000000"/>
                <w:sz w:val="22"/>
                <w:szCs w:val="22"/>
              </w:rPr>
              <w:t>sre áll</w:t>
            </w:r>
            <w:r w:rsidRPr="001B2B10">
              <w:rPr>
                <w:i/>
                <w:color w:val="000000"/>
                <w:sz w:val="22"/>
                <w:szCs w:val="22"/>
              </w:rPr>
              <w:t>nak</w:t>
            </w:r>
            <w:r w:rsidR="0016640E" w:rsidRPr="001B2B10">
              <w:rPr>
                <w:i/>
                <w:color w:val="000000"/>
                <w:sz w:val="22"/>
                <w:szCs w:val="22"/>
              </w:rPr>
              <w:t xml:space="preserve"> még </w:t>
            </w:r>
            <w:r w:rsidRPr="001B2B10">
              <w:rPr>
                <w:i/>
                <w:color w:val="000000"/>
                <w:sz w:val="22"/>
                <w:szCs w:val="22"/>
              </w:rPr>
              <w:t>2-</w:t>
            </w:r>
            <w:r w:rsidR="00FB5A4C" w:rsidRPr="001B2B10">
              <w:rPr>
                <w:i/>
                <w:color w:val="000000"/>
                <w:sz w:val="22"/>
                <w:szCs w:val="22"/>
              </w:rPr>
              <w:t>4</w:t>
            </w:r>
            <w:r w:rsidR="0016640E" w:rsidRPr="001B2B10">
              <w:rPr>
                <w:i/>
                <w:color w:val="000000"/>
                <w:sz w:val="22"/>
                <w:szCs w:val="22"/>
              </w:rPr>
              <w:t xml:space="preserve">-6 </w:t>
            </w:r>
            <w:r w:rsidR="00FB5A4C" w:rsidRPr="001B2B10">
              <w:rPr>
                <w:i/>
                <w:color w:val="000000"/>
                <w:sz w:val="22"/>
                <w:szCs w:val="22"/>
              </w:rPr>
              <w:t>fős stúdió</w:t>
            </w:r>
            <w:r w:rsidRPr="001B2B10">
              <w:rPr>
                <w:i/>
                <w:color w:val="000000"/>
                <w:sz w:val="22"/>
                <w:szCs w:val="22"/>
              </w:rPr>
              <w:t>k</w:t>
            </w:r>
            <w:r w:rsidR="00FB5A4C" w:rsidRPr="001B2B10">
              <w:rPr>
                <w:i/>
                <w:color w:val="000000"/>
                <w:sz w:val="22"/>
                <w:szCs w:val="22"/>
              </w:rPr>
              <w:t xml:space="preserve"> a szomszédos </w:t>
            </w:r>
            <w:r w:rsidRPr="001B2B10">
              <w:rPr>
                <w:i/>
                <w:color w:val="000000"/>
                <w:sz w:val="22"/>
                <w:szCs w:val="22"/>
              </w:rPr>
              <w:t>szerényebb apartmanházban</w:t>
            </w:r>
            <w:r w:rsidR="00FB5A4C" w:rsidRPr="001B2B10">
              <w:rPr>
                <w:i/>
                <w:color w:val="000000"/>
                <w:sz w:val="22"/>
                <w:szCs w:val="22"/>
              </w:rPr>
              <w:t>,</w:t>
            </w:r>
            <w:r w:rsidR="005E5A9B" w:rsidRPr="001B2B10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FB5A4C" w:rsidRPr="001B2B10">
              <w:rPr>
                <w:i/>
                <w:color w:val="000000"/>
                <w:sz w:val="22"/>
                <w:szCs w:val="22"/>
              </w:rPr>
              <w:t>viszonylag egyszerűbb berendezéssel.</w:t>
            </w:r>
            <w:r w:rsidRPr="001B2B10">
              <w:rPr>
                <w:i/>
                <w:color w:val="000000"/>
                <w:sz w:val="22"/>
                <w:szCs w:val="22"/>
              </w:rPr>
              <w:t>Az apartmanok itt kisebbek,ezért javasolható,hogy kevesebb személy béreljen egy nagyobbnak meghirdetett szállást a szűkösség elkerülése érdekében!</w:t>
            </w:r>
          </w:p>
          <w:p w:rsidR="00FB5A4C" w:rsidRPr="001B2B10" w:rsidRDefault="0016640E">
            <w:pPr>
              <w:suppressAutoHyphens w:val="0"/>
              <w:rPr>
                <w:i/>
                <w:color w:val="000000"/>
                <w:sz w:val="22"/>
                <w:szCs w:val="22"/>
              </w:rPr>
            </w:pPr>
            <w:r w:rsidRPr="001B2B10">
              <w:rPr>
                <w:i/>
                <w:color w:val="000000"/>
                <w:sz w:val="22"/>
                <w:szCs w:val="22"/>
              </w:rPr>
              <w:t xml:space="preserve">Az ár </w:t>
            </w:r>
            <w:r w:rsidR="007C4B4B" w:rsidRPr="001B2B10">
              <w:rPr>
                <w:i/>
                <w:color w:val="000000"/>
                <w:sz w:val="22"/>
                <w:szCs w:val="22"/>
              </w:rPr>
              <w:t xml:space="preserve">a 4-6 fős apartmanokban </w:t>
            </w:r>
            <w:r w:rsidRPr="001B2B10">
              <w:rPr>
                <w:i/>
                <w:color w:val="000000"/>
                <w:sz w:val="22"/>
                <w:szCs w:val="22"/>
              </w:rPr>
              <w:t>104</w:t>
            </w:r>
            <w:r w:rsidR="00FB5A4C" w:rsidRPr="001B2B10">
              <w:rPr>
                <w:i/>
                <w:color w:val="000000"/>
                <w:sz w:val="22"/>
                <w:szCs w:val="22"/>
              </w:rPr>
              <w:t>.000 Ft!</w:t>
            </w:r>
          </w:p>
          <w:p w:rsidR="0016640E" w:rsidRPr="001B2B10" w:rsidRDefault="0016640E">
            <w:pPr>
              <w:suppressAutoHyphens w:val="0"/>
              <w:rPr>
                <w:i/>
                <w:color w:val="000000"/>
                <w:sz w:val="22"/>
                <w:szCs w:val="22"/>
              </w:rPr>
            </w:pPr>
            <w:r w:rsidRPr="001B2B10">
              <w:rPr>
                <w:i/>
                <w:color w:val="000000"/>
                <w:sz w:val="22"/>
                <w:szCs w:val="22"/>
              </w:rPr>
              <w:t>Üres ágy 25.000 Ft</w:t>
            </w:r>
          </w:p>
          <w:p w:rsidR="007C4B4B" w:rsidRPr="001B2B10" w:rsidRDefault="007C4B4B">
            <w:pPr>
              <w:suppressAutoHyphens w:val="0"/>
              <w:rPr>
                <w:i/>
                <w:sz w:val="22"/>
                <w:szCs w:val="22"/>
              </w:rPr>
            </w:pPr>
            <w:r w:rsidRPr="001B2B10">
              <w:rPr>
                <w:i/>
                <w:color w:val="000000"/>
                <w:sz w:val="22"/>
                <w:szCs w:val="22"/>
              </w:rPr>
              <w:t>A 2 fős stúdió választása esetén az ár:117.000Ft.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B5A4C" w:rsidRPr="001B2B10" w:rsidRDefault="00FB5A4C">
            <w:pPr>
              <w:snapToGrid w:val="0"/>
              <w:rPr>
                <w:i/>
                <w:sz w:val="22"/>
                <w:szCs w:val="22"/>
              </w:rPr>
            </w:pPr>
          </w:p>
        </w:tc>
      </w:tr>
    </w:tbl>
    <w:p w:rsidR="00FB5A4C" w:rsidRDefault="005E5A9B">
      <w:pPr>
        <w:jc w:val="both"/>
        <w:rPr>
          <w:sz w:val="28"/>
        </w:rPr>
      </w:pPr>
      <w:r>
        <w:rPr>
          <w:b/>
          <w:sz w:val="44"/>
          <w:szCs w:val="44"/>
        </w:rPr>
        <w:t>Részvételi díj: 114.9</w:t>
      </w:r>
      <w:r w:rsidR="00FB5A4C">
        <w:rPr>
          <w:b/>
          <w:sz w:val="44"/>
          <w:szCs w:val="44"/>
        </w:rPr>
        <w:t>00 Ft</w:t>
      </w:r>
      <w:r w:rsidR="001B2B10">
        <w:rPr>
          <w:b/>
          <w:sz w:val="44"/>
          <w:szCs w:val="44"/>
        </w:rPr>
        <w:t>(a 4*-os szállás esetén)</w:t>
      </w:r>
    </w:p>
    <w:p w:rsidR="001B2B10" w:rsidRDefault="001B2B10">
      <w:pPr>
        <w:spacing w:after="240"/>
        <w:jc w:val="both"/>
        <w:rPr>
          <w:sz w:val="28"/>
        </w:rPr>
      </w:pPr>
    </w:p>
    <w:p w:rsidR="001B2B10" w:rsidRDefault="005E5A9B">
      <w:pPr>
        <w:spacing w:after="240"/>
        <w:jc w:val="both"/>
        <w:rPr>
          <w:sz w:val="28"/>
        </w:rPr>
      </w:pPr>
      <w:r>
        <w:rPr>
          <w:sz w:val="28"/>
        </w:rPr>
        <w:lastRenderedPageBreak/>
        <w:t>Utazás 49</w:t>
      </w:r>
      <w:r w:rsidR="00FB5A4C">
        <w:rPr>
          <w:sz w:val="28"/>
        </w:rPr>
        <w:t xml:space="preserve"> fős autóbus</w:t>
      </w:r>
      <w:r w:rsidR="001B2B10">
        <w:rPr>
          <w:sz w:val="28"/>
        </w:rPr>
        <w:t>szal (az utazási iroda szervezi)</w:t>
      </w:r>
    </w:p>
    <w:p w:rsidR="005E5A9B" w:rsidRPr="001B2B10" w:rsidRDefault="00FB5A4C">
      <w:pPr>
        <w:spacing w:after="2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Saját autóval történő utazáskor 18.000 Ft-tal kevesebb a részvételi díj.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11"/>
        <w:gridCol w:w="1796"/>
        <w:gridCol w:w="1797"/>
        <w:gridCol w:w="1798"/>
        <w:gridCol w:w="1960"/>
      </w:tblGrid>
      <w:tr w:rsidR="00FB5A4C">
        <w:trPr>
          <w:tblHeader/>
        </w:trPr>
        <w:tc>
          <w:tcPr>
            <w:tcW w:w="1811" w:type="dxa"/>
            <w:shd w:val="clear" w:color="auto" w:fill="D9EBF9"/>
          </w:tcPr>
          <w:p w:rsidR="00FB5A4C" w:rsidRDefault="00FB5A4C">
            <w:pPr>
              <w:suppressAutoHyphens w:val="0"/>
              <w:rPr>
                <w:b/>
                <w:bCs/>
                <w:color w:val="000066"/>
                <w:sz w:val="22"/>
                <w:szCs w:val="22"/>
              </w:rPr>
            </w:pPr>
            <w:r>
              <w:rPr>
                <w:b/>
                <w:bCs/>
                <w:color w:val="000066"/>
                <w:sz w:val="22"/>
                <w:szCs w:val="22"/>
              </w:rPr>
              <w:t>Árak tartalmazzák</w:t>
            </w:r>
          </w:p>
        </w:tc>
        <w:tc>
          <w:tcPr>
            <w:tcW w:w="1796" w:type="dxa"/>
            <w:shd w:val="clear" w:color="auto" w:fill="D9EBF9"/>
          </w:tcPr>
          <w:p w:rsidR="00FB5A4C" w:rsidRDefault="00FB5A4C">
            <w:pPr>
              <w:suppressAutoHyphens w:val="0"/>
              <w:rPr>
                <w:b/>
                <w:bCs/>
                <w:color w:val="000066"/>
                <w:sz w:val="22"/>
                <w:szCs w:val="22"/>
              </w:rPr>
            </w:pPr>
            <w:r>
              <w:rPr>
                <w:b/>
                <w:bCs/>
                <w:color w:val="000066"/>
                <w:sz w:val="22"/>
                <w:szCs w:val="22"/>
              </w:rPr>
              <w:t>Árak NEM tartalmazzák</w:t>
            </w:r>
          </w:p>
        </w:tc>
        <w:tc>
          <w:tcPr>
            <w:tcW w:w="1797" w:type="dxa"/>
            <w:shd w:val="clear" w:color="auto" w:fill="D9EBF9"/>
          </w:tcPr>
          <w:p w:rsidR="00FB5A4C" w:rsidRDefault="00FB5A4C">
            <w:pPr>
              <w:suppressAutoHyphens w:val="0"/>
              <w:rPr>
                <w:b/>
                <w:bCs/>
                <w:color w:val="000066"/>
                <w:sz w:val="22"/>
                <w:szCs w:val="22"/>
              </w:rPr>
            </w:pPr>
            <w:r>
              <w:rPr>
                <w:b/>
                <w:bCs/>
                <w:color w:val="000066"/>
                <w:sz w:val="22"/>
                <w:szCs w:val="22"/>
              </w:rPr>
              <w:t>Helyszínen kötelezően fizetendő:</w:t>
            </w:r>
          </w:p>
        </w:tc>
        <w:tc>
          <w:tcPr>
            <w:tcW w:w="1798" w:type="dxa"/>
            <w:shd w:val="clear" w:color="auto" w:fill="D9EBF9"/>
          </w:tcPr>
          <w:p w:rsidR="00FB5A4C" w:rsidRDefault="00FB5A4C">
            <w:pPr>
              <w:suppressAutoHyphens w:val="0"/>
              <w:rPr>
                <w:b/>
                <w:bCs/>
                <w:color w:val="000066"/>
                <w:sz w:val="22"/>
                <w:szCs w:val="22"/>
              </w:rPr>
            </w:pPr>
            <w:r>
              <w:rPr>
                <w:b/>
                <w:bCs/>
                <w:color w:val="000066"/>
                <w:sz w:val="22"/>
                <w:szCs w:val="22"/>
              </w:rPr>
              <w:t>Síbérlet információk:</w:t>
            </w:r>
          </w:p>
        </w:tc>
        <w:tc>
          <w:tcPr>
            <w:tcW w:w="1960" w:type="dxa"/>
            <w:shd w:val="clear" w:color="auto" w:fill="D9EBF9"/>
          </w:tcPr>
          <w:p w:rsidR="00FB5A4C" w:rsidRDefault="00FB5A4C">
            <w:pPr>
              <w:suppressAutoHyphens w:val="0"/>
            </w:pPr>
            <w:r>
              <w:rPr>
                <w:b/>
                <w:bCs/>
                <w:color w:val="000066"/>
                <w:sz w:val="22"/>
                <w:szCs w:val="22"/>
              </w:rPr>
              <w:t>Opcionálisan/térítés ellenében igénybe vehető szolgáltatások:</w:t>
            </w:r>
          </w:p>
        </w:tc>
      </w:tr>
      <w:tr w:rsidR="00FB5A4C">
        <w:tc>
          <w:tcPr>
            <w:tcW w:w="1811" w:type="dxa"/>
            <w:shd w:val="clear" w:color="auto" w:fill="D9EBF9"/>
          </w:tcPr>
          <w:p w:rsidR="00FB5A4C" w:rsidRDefault="00FB5A4C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wellness használat</w:t>
            </w:r>
            <w:r>
              <w:rPr>
                <w:color w:val="000000"/>
                <w:sz w:val="22"/>
                <w:szCs w:val="22"/>
              </w:rPr>
              <w:br/>
              <w:t>szauna használat</w:t>
            </w:r>
            <w:r>
              <w:rPr>
                <w:color w:val="000000"/>
                <w:sz w:val="22"/>
                <w:szCs w:val="22"/>
              </w:rPr>
              <w:br/>
              <w:t>internet (szobában)</w:t>
            </w:r>
            <w:r>
              <w:rPr>
                <w:color w:val="000000"/>
                <w:sz w:val="22"/>
                <w:szCs w:val="22"/>
              </w:rPr>
              <w:br/>
              <w:t>internet (recepción)</w:t>
            </w:r>
            <w:r>
              <w:rPr>
                <w:color w:val="000000"/>
                <w:sz w:val="22"/>
                <w:szCs w:val="22"/>
              </w:rPr>
              <w:br/>
              <w:t>TV használat</w:t>
            </w:r>
            <w:r>
              <w:rPr>
                <w:color w:val="000000"/>
                <w:sz w:val="22"/>
                <w:szCs w:val="22"/>
              </w:rPr>
              <w:br/>
              <w:t>ágyneműhuzat</w:t>
            </w:r>
          </w:p>
        </w:tc>
        <w:tc>
          <w:tcPr>
            <w:tcW w:w="1796" w:type="dxa"/>
            <w:shd w:val="clear" w:color="auto" w:fill="D9EBF9"/>
          </w:tcPr>
          <w:p w:rsidR="00FB5A4C" w:rsidRDefault="00FB5A4C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parkolás</w:t>
            </w:r>
          </w:p>
        </w:tc>
        <w:tc>
          <w:tcPr>
            <w:tcW w:w="1797" w:type="dxa"/>
            <w:shd w:val="clear" w:color="auto" w:fill="D9EBF9"/>
          </w:tcPr>
          <w:p w:rsidR="00FB5A4C" w:rsidRDefault="00FB5A4C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üdülőhelyi díj (7 Eur/fő/hét)</w:t>
            </w:r>
            <w:r>
              <w:rPr>
                <w:color w:val="000000"/>
                <w:sz w:val="22"/>
                <w:szCs w:val="22"/>
              </w:rPr>
              <w:br/>
              <w:t>kaució (260 Eur/apartman)</w:t>
            </w:r>
            <w:r>
              <w:rPr>
                <w:color w:val="000000"/>
                <w:sz w:val="22"/>
                <w:szCs w:val="22"/>
              </w:rPr>
              <w:br/>
              <w:t>a kaució készpénzben vagy bankártyával is fizethető</w:t>
            </w:r>
          </w:p>
        </w:tc>
        <w:tc>
          <w:tcPr>
            <w:tcW w:w="1798" w:type="dxa"/>
            <w:shd w:val="clear" w:color="auto" w:fill="D9EBF9"/>
          </w:tcPr>
          <w:p w:rsidR="00FB5A4C" w:rsidRDefault="00FB5A4C">
            <w:pPr>
              <w:suppressAutoHyphens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árban foglalt síbérlet: 6 napos felnőtt a szállás és síbérletátvétel recepciója megegyezik</w:t>
            </w:r>
            <w:r>
              <w:rPr>
                <w:color w:val="000000"/>
                <w:sz w:val="22"/>
                <w:szCs w:val="22"/>
              </w:rPr>
              <w:br/>
              <w:t>Síbérlethez KeyCard kaució nem szükséges</w:t>
            </w:r>
            <w:r>
              <w:rPr>
                <w:color w:val="000000"/>
                <w:sz w:val="22"/>
                <w:szCs w:val="22"/>
              </w:rPr>
              <w:br/>
              <w:t>Síbérlethez fotó NEM szükséges</w:t>
            </w:r>
          </w:p>
        </w:tc>
        <w:tc>
          <w:tcPr>
            <w:tcW w:w="1960" w:type="dxa"/>
            <w:shd w:val="clear" w:color="auto" w:fill="D9EBF9"/>
          </w:tcPr>
          <w:p w:rsidR="00FB5A4C" w:rsidRDefault="00FB5A4C">
            <w:pPr>
              <w:suppressAutoHyphens w:val="0"/>
            </w:pPr>
            <w:r>
              <w:rPr>
                <w:color w:val="000000"/>
                <w:sz w:val="22"/>
                <w:szCs w:val="22"/>
              </w:rPr>
              <w:t>takarítás (min. 59 Eur/apartman)</w:t>
            </w:r>
            <w:r>
              <w:rPr>
                <w:color w:val="000000"/>
                <w:sz w:val="22"/>
                <w:szCs w:val="22"/>
              </w:rPr>
              <w:br/>
              <w:t>fedett parkoló (22 Eur/hét)</w:t>
            </w:r>
            <w:r>
              <w:rPr>
                <w:color w:val="000000"/>
                <w:sz w:val="22"/>
                <w:szCs w:val="22"/>
              </w:rPr>
              <w:br/>
              <w:t>háziállat (38 Eur/hét)</w:t>
            </w:r>
            <w:r>
              <w:rPr>
                <w:color w:val="000000"/>
                <w:sz w:val="22"/>
                <w:szCs w:val="22"/>
              </w:rPr>
              <w:br/>
              <w:t>raclette/fondue sütő </w:t>
            </w:r>
          </w:p>
        </w:tc>
      </w:tr>
    </w:tbl>
    <w:p w:rsidR="00FB5A4C" w:rsidRDefault="00FB5A4C">
      <w:pPr>
        <w:spacing w:after="240"/>
        <w:jc w:val="both"/>
        <w:rPr>
          <w:sz w:val="28"/>
        </w:rPr>
      </w:pPr>
    </w:p>
    <w:p w:rsidR="00FB5A4C" w:rsidRDefault="00FB5A4C">
      <w:pPr>
        <w:pStyle w:val="C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létszám korlátozottságára tekintettel csak az előlegeket időben befizetőknek tudjuk garantálni az utazást!</w:t>
      </w:r>
    </w:p>
    <w:p w:rsidR="00FB5A4C" w:rsidRDefault="00FB5A4C">
      <w:pPr>
        <w:pStyle w:val="Alcm"/>
        <w:jc w:val="both"/>
        <w:rPr>
          <w:rFonts w:ascii="Times New Roman" w:hAnsi="Times New Roman" w:cs="Times New Roman"/>
        </w:rPr>
      </w:pPr>
    </w:p>
    <w:p w:rsidR="00FB5A4C" w:rsidRDefault="00FB5A4C">
      <w:pPr>
        <w:spacing w:before="240"/>
        <w:jc w:val="both"/>
        <w:rPr>
          <w:sz w:val="28"/>
        </w:rPr>
      </w:pPr>
      <w:r>
        <w:rPr>
          <w:b/>
          <w:iCs/>
          <w:sz w:val="28"/>
          <w:u w:val="single"/>
        </w:rPr>
        <w:t xml:space="preserve">Fizetés </w:t>
      </w:r>
      <w:r>
        <w:rPr>
          <w:b/>
          <w:sz w:val="28"/>
          <w:u w:val="single"/>
        </w:rPr>
        <w:t>3 részletben</w:t>
      </w:r>
      <w:r w:rsidR="005E5A9B">
        <w:rPr>
          <w:sz w:val="28"/>
        </w:rPr>
        <w:t>:</w:t>
      </w:r>
      <w:r w:rsidR="005E5A9B">
        <w:rPr>
          <w:sz w:val="28"/>
        </w:rPr>
        <w:tab/>
        <w:t>I.</w:t>
      </w:r>
      <w:r w:rsidR="005E5A9B">
        <w:rPr>
          <w:sz w:val="28"/>
        </w:rPr>
        <w:tab/>
        <w:t xml:space="preserve">okt.   15- ig </w:t>
      </w:r>
      <w:r w:rsidR="005E5A9B">
        <w:rPr>
          <w:sz w:val="28"/>
        </w:rPr>
        <w:tab/>
        <w:t xml:space="preserve">          40</w:t>
      </w:r>
      <w:r>
        <w:rPr>
          <w:sz w:val="28"/>
        </w:rPr>
        <w:t>.000Ft</w:t>
      </w:r>
    </w:p>
    <w:p w:rsidR="00FB5A4C" w:rsidRDefault="005E5A9B">
      <w:pPr>
        <w:ind w:left="2124" w:firstLine="708"/>
        <w:jc w:val="both"/>
        <w:rPr>
          <w:sz w:val="28"/>
        </w:rPr>
      </w:pPr>
      <w:r>
        <w:rPr>
          <w:sz w:val="28"/>
        </w:rPr>
        <w:t>II.</w:t>
      </w:r>
      <w:r>
        <w:rPr>
          <w:sz w:val="28"/>
        </w:rPr>
        <w:tab/>
        <w:t xml:space="preserve">jan.   10-ig  </w:t>
      </w:r>
      <w:r>
        <w:rPr>
          <w:sz w:val="28"/>
        </w:rPr>
        <w:tab/>
      </w:r>
      <w:r>
        <w:rPr>
          <w:sz w:val="28"/>
        </w:rPr>
        <w:tab/>
        <w:t>40</w:t>
      </w:r>
      <w:r w:rsidR="00FB5A4C">
        <w:rPr>
          <w:sz w:val="28"/>
        </w:rPr>
        <w:t>.000Ft</w:t>
      </w:r>
    </w:p>
    <w:p w:rsidR="00FB5A4C" w:rsidRDefault="007A6267">
      <w:pPr>
        <w:ind w:left="2124" w:firstLine="708"/>
        <w:jc w:val="both"/>
        <w:rPr>
          <w:sz w:val="28"/>
        </w:rPr>
      </w:pPr>
      <w:r>
        <w:rPr>
          <w:sz w:val="28"/>
        </w:rPr>
        <w:t>III</w:t>
      </w:r>
      <w:r>
        <w:rPr>
          <w:sz w:val="28"/>
        </w:rPr>
        <w:tab/>
        <w:t>febr.  10-ig</w:t>
      </w:r>
      <w:r>
        <w:rPr>
          <w:sz w:val="28"/>
        </w:rPr>
        <w:tab/>
      </w:r>
      <w:r>
        <w:rPr>
          <w:sz w:val="28"/>
        </w:rPr>
        <w:tab/>
        <w:t>34.9</w:t>
      </w:r>
      <w:r w:rsidR="00FB5A4C">
        <w:rPr>
          <w:sz w:val="28"/>
        </w:rPr>
        <w:t>00Ft</w:t>
      </w:r>
    </w:p>
    <w:p w:rsidR="00FB5A4C" w:rsidRDefault="00FB5A4C">
      <w:pPr>
        <w:tabs>
          <w:tab w:val="left" w:pos="2057"/>
        </w:tabs>
        <w:jc w:val="both"/>
        <w:rPr>
          <w:sz w:val="28"/>
        </w:rPr>
      </w:pPr>
    </w:p>
    <w:p w:rsidR="00FB5A4C" w:rsidRDefault="00FB5A4C">
      <w:pPr>
        <w:tabs>
          <w:tab w:val="left" w:pos="2057"/>
        </w:tabs>
        <w:jc w:val="both"/>
        <w:rPr>
          <w:b/>
          <w:sz w:val="28"/>
        </w:rPr>
      </w:pPr>
      <w:r>
        <w:rPr>
          <w:sz w:val="28"/>
        </w:rPr>
        <w:t>Sí/Snowboard kölcsönzés kedvezménnyel (a táborra hivatkozással):</w:t>
      </w:r>
    </w:p>
    <w:p w:rsidR="00FB5A4C" w:rsidRDefault="00FB5A4C">
      <w:pPr>
        <w:ind w:firstLine="709"/>
        <w:rPr>
          <w:b/>
          <w:bCs/>
          <w:sz w:val="28"/>
        </w:rPr>
      </w:pPr>
      <w:r>
        <w:rPr>
          <w:b/>
          <w:sz w:val="28"/>
        </w:rPr>
        <w:t xml:space="preserve"> Skateworld</w:t>
      </w:r>
      <w:r>
        <w:rPr>
          <w:sz w:val="28"/>
        </w:rPr>
        <w:t xml:space="preserve"> kölcsönző (Szeged, Felhő u. 12)</w:t>
      </w:r>
    </w:p>
    <w:p w:rsidR="00FB5A4C" w:rsidRDefault="00FB5A4C">
      <w:pPr>
        <w:tabs>
          <w:tab w:val="left" w:pos="2057"/>
        </w:tabs>
        <w:ind w:left="708" w:firstLine="1"/>
        <w:rPr>
          <w:i/>
          <w:iCs/>
          <w:sz w:val="28"/>
          <w:u w:val="single"/>
        </w:rPr>
      </w:pPr>
      <w:r>
        <w:rPr>
          <w:b/>
          <w:bCs/>
          <w:sz w:val="28"/>
        </w:rPr>
        <w:t>Robson</w:t>
      </w:r>
      <w:r>
        <w:rPr>
          <w:sz w:val="28"/>
        </w:rPr>
        <w:t xml:space="preserve"> Síkölcsönző (Csongrádi sgt. 8/b)</w:t>
      </w:r>
    </w:p>
    <w:p w:rsidR="00FB5A4C" w:rsidRDefault="00FB5A4C">
      <w:pPr>
        <w:jc w:val="both"/>
        <w:rPr>
          <w:i/>
          <w:iCs/>
          <w:sz w:val="28"/>
          <w:u w:val="single"/>
        </w:rPr>
      </w:pPr>
    </w:p>
    <w:p w:rsidR="00FB5A4C" w:rsidRDefault="00FB5A4C">
      <w:pPr>
        <w:jc w:val="both"/>
        <w:rPr>
          <w:b/>
          <w:iCs/>
          <w:sz w:val="28"/>
          <w:u w:val="single"/>
        </w:rPr>
      </w:pPr>
      <w:r>
        <w:rPr>
          <w:b/>
          <w:iCs/>
          <w:sz w:val="28"/>
          <w:u w:val="single"/>
        </w:rPr>
        <w:t>Indulás</w:t>
      </w:r>
      <w:r>
        <w:rPr>
          <w:i/>
          <w:iCs/>
          <w:sz w:val="28"/>
          <w:u w:val="single"/>
        </w:rPr>
        <w:t>:</w:t>
      </w:r>
      <w:r w:rsidR="005E5A9B">
        <w:rPr>
          <w:sz w:val="28"/>
        </w:rPr>
        <w:t xml:space="preserve">  </w:t>
      </w:r>
      <w:r w:rsidR="005E5A9B">
        <w:rPr>
          <w:sz w:val="28"/>
        </w:rPr>
        <w:tab/>
        <w:t>márc. 9.-é</w:t>
      </w:r>
      <w:r>
        <w:rPr>
          <w:sz w:val="28"/>
        </w:rPr>
        <w:t>n (péntek) (Rókusi krt.-i TESCO elől)</w:t>
      </w:r>
      <w:r w:rsidR="005E5A9B">
        <w:rPr>
          <w:i/>
          <w:iCs/>
          <w:sz w:val="28"/>
          <w:u w:val="single"/>
        </w:rPr>
        <w:t xml:space="preserve"> 18</w:t>
      </w:r>
      <w:r>
        <w:rPr>
          <w:i/>
          <w:iCs/>
          <w:sz w:val="28"/>
          <w:u w:val="single"/>
        </w:rPr>
        <w:t xml:space="preserve"> óra</w:t>
      </w:r>
    </w:p>
    <w:p w:rsidR="00FB5A4C" w:rsidRDefault="00FB5A4C">
      <w:pPr>
        <w:jc w:val="both"/>
      </w:pPr>
      <w:r>
        <w:rPr>
          <w:b/>
          <w:iCs/>
          <w:sz w:val="28"/>
          <w:u w:val="single"/>
        </w:rPr>
        <w:t>Érkezés:</w:t>
      </w:r>
      <w:r w:rsidR="005E5A9B">
        <w:rPr>
          <w:sz w:val="28"/>
        </w:rPr>
        <w:t xml:space="preserve"> </w:t>
      </w:r>
      <w:r w:rsidR="005E5A9B">
        <w:rPr>
          <w:sz w:val="28"/>
        </w:rPr>
        <w:tab/>
        <w:t>márc. 17</w:t>
      </w:r>
      <w:r>
        <w:rPr>
          <w:sz w:val="28"/>
        </w:rPr>
        <w:t>.-én (szombat) a délutáni órákban.</w:t>
      </w:r>
    </w:p>
    <w:p w:rsidR="00FB5A4C" w:rsidRDefault="00FB5A4C">
      <w:pPr>
        <w:jc w:val="both"/>
      </w:pPr>
    </w:p>
    <w:p w:rsidR="00FB5A4C" w:rsidRDefault="00FB5A4C">
      <w:pPr>
        <w:jc w:val="both"/>
      </w:pPr>
    </w:p>
    <w:p w:rsidR="00FB5A4C" w:rsidRDefault="00FB5A4C">
      <w:pPr>
        <w:jc w:val="both"/>
        <w:rPr>
          <w:sz w:val="28"/>
        </w:rPr>
      </w:pPr>
      <w:r>
        <w:rPr>
          <w:b/>
          <w:iCs/>
          <w:sz w:val="28"/>
          <w:u w:val="single"/>
        </w:rPr>
        <w:t>Jelentkezés: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B5A4C" w:rsidRDefault="005E5A9B">
      <w:pPr>
        <w:ind w:left="708"/>
        <w:jc w:val="both"/>
        <w:rPr>
          <w:sz w:val="28"/>
        </w:rPr>
      </w:pPr>
      <w:r>
        <w:rPr>
          <w:sz w:val="28"/>
        </w:rPr>
        <w:t xml:space="preserve">Gera Tibor  </w:t>
      </w:r>
      <w:r>
        <w:rPr>
          <w:sz w:val="28"/>
        </w:rPr>
        <w:tab/>
      </w:r>
      <w:r>
        <w:rPr>
          <w:sz w:val="28"/>
        </w:rPr>
        <w:tab/>
        <w:t>tel.: 70/3348367</w:t>
      </w:r>
      <w:r w:rsidR="00FB5A4C">
        <w:rPr>
          <w:sz w:val="28"/>
        </w:rPr>
        <w:tab/>
      </w:r>
      <w:hyperlink r:id="rId13" w:history="1">
        <w:r w:rsidR="00FB5A4C">
          <w:rPr>
            <w:rStyle w:val="Hiperhivatkozs"/>
            <w:sz w:val="28"/>
          </w:rPr>
          <w:t>gera.tibor@szegedivasutasse.hu</w:t>
        </w:r>
      </w:hyperlink>
    </w:p>
    <w:p w:rsidR="00FB5A4C" w:rsidRDefault="00FB5A4C">
      <w:pPr>
        <w:ind w:left="708"/>
        <w:jc w:val="both"/>
        <w:rPr>
          <w:sz w:val="28"/>
        </w:rPr>
      </w:pPr>
      <w:r>
        <w:rPr>
          <w:sz w:val="28"/>
        </w:rPr>
        <w:t xml:space="preserve">Pigniczki József: </w:t>
      </w:r>
      <w:r>
        <w:rPr>
          <w:sz w:val="28"/>
        </w:rPr>
        <w:tab/>
        <w:t xml:space="preserve">tel.: 70/9425625 </w:t>
      </w:r>
      <w:r>
        <w:rPr>
          <w:sz w:val="28"/>
        </w:rPr>
        <w:tab/>
      </w:r>
      <w:hyperlink r:id="rId14" w:history="1">
        <w:r>
          <w:rPr>
            <w:rStyle w:val="Hiperhivatkozs"/>
            <w:sz w:val="28"/>
          </w:rPr>
          <w:t>koros18@invitel.hu</w:t>
        </w:r>
      </w:hyperlink>
    </w:p>
    <w:p w:rsidR="00FB5A4C" w:rsidRDefault="00FB5A4C">
      <w:pPr>
        <w:ind w:left="708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hyperlink r:id="rId15" w:history="1">
        <w:r>
          <w:rPr>
            <w:rStyle w:val="Hiperhivatkozs"/>
            <w:sz w:val="28"/>
          </w:rPr>
          <w:t>Pigniczki.Jozsef@mku.hu</w:t>
        </w:r>
      </w:hyperlink>
    </w:p>
    <w:p w:rsidR="00FB5A4C" w:rsidRDefault="00FB5A4C">
      <w:pPr>
        <w:jc w:val="both"/>
        <w:rPr>
          <w:sz w:val="28"/>
        </w:rPr>
      </w:pPr>
    </w:p>
    <w:p w:rsidR="00C873FA" w:rsidRDefault="00C873FA">
      <w:pPr>
        <w:jc w:val="both"/>
        <w:rPr>
          <w:sz w:val="28"/>
        </w:rPr>
      </w:pPr>
    </w:p>
    <w:p w:rsidR="00C873FA" w:rsidRDefault="00C873FA">
      <w:pPr>
        <w:jc w:val="both"/>
        <w:rPr>
          <w:sz w:val="28"/>
        </w:rPr>
      </w:pPr>
    </w:p>
    <w:p w:rsidR="00FB5A4C" w:rsidRDefault="00C873FA">
      <w:pPr>
        <w:jc w:val="both"/>
      </w:pPr>
      <w:r>
        <w:rPr>
          <w:sz w:val="28"/>
        </w:rPr>
        <w:t>Szeged, 2017 szeptember 2</w:t>
      </w:r>
      <w:r w:rsidR="00FB5A4C">
        <w:rPr>
          <w:sz w:val="28"/>
        </w:rPr>
        <w:t>0.</w:t>
      </w:r>
    </w:p>
    <w:sectPr w:rsidR="00FB5A4C" w:rsidSect="0093754A">
      <w:pgSz w:w="11906" w:h="16838"/>
      <w:pgMar w:top="1185" w:right="1159" w:bottom="56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3754A"/>
    <w:rsid w:val="0005336F"/>
    <w:rsid w:val="000E6AAD"/>
    <w:rsid w:val="0016640E"/>
    <w:rsid w:val="001B2B10"/>
    <w:rsid w:val="003F7C1B"/>
    <w:rsid w:val="004D33CF"/>
    <w:rsid w:val="005E5A9B"/>
    <w:rsid w:val="007A6267"/>
    <w:rsid w:val="007C4B4B"/>
    <w:rsid w:val="0093754A"/>
    <w:rsid w:val="00BF4487"/>
    <w:rsid w:val="00C873FA"/>
    <w:rsid w:val="00FB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87"/>
    <w:pPr>
      <w:suppressAutoHyphens/>
    </w:pPr>
    <w:rPr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F4487"/>
  </w:style>
  <w:style w:type="character" w:customStyle="1" w:styleId="WW8Num1z0">
    <w:name w:val="WW8Num1z0"/>
    <w:rsid w:val="00BF448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4487"/>
    <w:rPr>
      <w:rFonts w:ascii="Courier New" w:hAnsi="Courier New" w:cs="Courier New"/>
    </w:rPr>
  </w:style>
  <w:style w:type="character" w:customStyle="1" w:styleId="WW8Num1z2">
    <w:name w:val="WW8Num1z2"/>
    <w:rsid w:val="00BF4487"/>
    <w:rPr>
      <w:rFonts w:ascii="Wingdings" w:hAnsi="Wingdings" w:cs="Wingdings"/>
    </w:rPr>
  </w:style>
  <w:style w:type="character" w:customStyle="1" w:styleId="WW8Num1z3">
    <w:name w:val="WW8Num1z3"/>
    <w:rsid w:val="00BF4487"/>
    <w:rPr>
      <w:rFonts w:ascii="Symbol" w:hAnsi="Symbol" w:cs="Symbol"/>
    </w:rPr>
  </w:style>
  <w:style w:type="character" w:customStyle="1" w:styleId="Bekezdsalap-bettpusa1">
    <w:name w:val="Bekezdés alap-betűtípusa1"/>
    <w:rsid w:val="00BF4487"/>
  </w:style>
  <w:style w:type="character" w:customStyle="1" w:styleId="Char">
    <w:name w:val="Char"/>
    <w:basedOn w:val="Bekezdsalap-bettpusa1"/>
    <w:rsid w:val="00BF448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-Char">
    <w:name w:val="WW- Char"/>
    <w:basedOn w:val="Bekezdsalap-bettpusa1"/>
    <w:rsid w:val="00BF4487"/>
    <w:rPr>
      <w:rFonts w:ascii="Tahoma" w:eastAsia="Times New Roman" w:hAnsi="Tahoma" w:cs="Tahoma"/>
      <w:sz w:val="16"/>
      <w:szCs w:val="16"/>
    </w:rPr>
  </w:style>
  <w:style w:type="character" w:customStyle="1" w:styleId="WW-Char1">
    <w:name w:val="WW- Char1"/>
    <w:basedOn w:val="Bekezdsalap-bettpusa1"/>
    <w:rsid w:val="00BF4487"/>
    <w:rPr>
      <w:rFonts w:ascii="Arial" w:eastAsia="Microsoft YaHei" w:hAnsi="Arial" w:cs="Mangal"/>
      <w:i/>
      <w:iCs/>
      <w:sz w:val="28"/>
      <w:szCs w:val="28"/>
    </w:rPr>
  </w:style>
  <w:style w:type="character" w:styleId="Kiemels2">
    <w:name w:val="Strong"/>
    <w:basedOn w:val="Bekezdsalap-bettpusa1"/>
    <w:qFormat/>
    <w:rsid w:val="00BF4487"/>
    <w:rPr>
      <w:b/>
      <w:bCs/>
    </w:rPr>
  </w:style>
  <w:style w:type="character" w:customStyle="1" w:styleId="WW-Char12">
    <w:name w:val="WW- Char12"/>
    <w:basedOn w:val="Bekezdsalap-bettpusa1"/>
    <w:rsid w:val="00BF4487"/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rsid w:val="00BF4487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BF4487"/>
  </w:style>
  <w:style w:type="character" w:customStyle="1" w:styleId="bluebold">
    <w:name w:val="bluebold"/>
    <w:basedOn w:val="Bekezdsalapbettpusa1"/>
    <w:rsid w:val="00BF4487"/>
  </w:style>
  <w:style w:type="paragraph" w:customStyle="1" w:styleId="Cmsor">
    <w:name w:val="Címsor"/>
    <w:basedOn w:val="Norml"/>
    <w:next w:val="Szvegtrzs"/>
    <w:rsid w:val="00BF448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BF4487"/>
    <w:pPr>
      <w:spacing w:after="120"/>
    </w:pPr>
  </w:style>
  <w:style w:type="paragraph" w:styleId="Lista">
    <w:name w:val="List"/>
    <w:basedOn w:val="Szvegtrzs"/>
    <w:rsid w:val="00BF4487"/>
    <w:rPr>
      <w:rFonts w:cs="Mangal"/>
    </w:rPr>
  </w:style>
  <w:style w:type="paragraph" w:customStyle="1" w:styleId="Felirat">
    <w:name w:val="Felirat"/>
    <w:basedOn w:val="Norml"/>
    <w:rsid w:val="00BF448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BF4487"/>
    <w:pPr>
      <w:suppressLineNumbers/>
    </w:pPr>
    <w:rPr>
      <w:rFonts w:cs="Mangal"/>
    </w:rPr>
  </w:style>
  <w:style w:type="paragraph" w:styleId="Cm">
    <w:name w:val="Title"/>
    <w:basedOn w:val="Norml"/>
    <w:next w:val="Alcm"/>
    <w:qFormat/>
    <w:rsid w:val="00BF4487"/>
    <w:pPr>
      <w:spacing w:before="240" w:after="60"/>
      <w:jc w:val="center"/>
    </w:pPr>
    <w:rPr>
      <w:rFonts w:ascii="Cambria" w:hAnsi="Cambria" w:cs="Cambria"/>
      <w:b/>
      <w:bCs/>
      <w:sz w:val="32"/>
      <w:szCs w:val="32"/>
    </w:rPr>
  </w:style>
  <w:style w:type="paragraph" w:styleId="Alcm">
    <w:name w:val="Subtitle"/>
    <w:basedOn w:val="Norml"/>
    <w:next w:val="Szvegtrzs"/>
    <w:qFormat/>
    <w:rsid w:val="00BF4487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paragraph" w:customStyle="1" w:styleId="Buborkszveg1">
    <w:name w:val="Buborékszöveg1"/>
    <w:basedOn w:val="Norml"/>
    <w:rsid w:val="00BF4487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BF4487"/>
    <w:pPr>
      <w:ind w:left="720"/>
    </w:pPr>
  </w:style>
  <w:style w:type="paragraph" w:customStyle="1" w:styleId="Tblzattartalom">
    <w:name w:val="Táblázattartalom"/>
    <w:basedOn w:val="Norml"/>
    <w:rsid w:val="00BF4487"/>
    <w:pPr>
      <w:suppressLineNumbers/>
    </w:pPr>
  </w:style>
  <w:style w:type="paragraph" w:customStyle="1" w:styleId="Tblzatfejlc">
    <w:name w:val="Táblázatfejléc"/>
    <w:basedOn w:val="Tblzattartalom"/>
    <w:rsid w:val="00BF4487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5A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A9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gera.tibor@szegedivasutass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mailto:Pigniczki.Jozsef@mku.hu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koros18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SÍTÁBOR FRANCIAORSZÁGBAN</vt:lpstr>
    </vt:vector>
  </TitlesOfParts>
  <Company/>
  <LinksUpToDate>false</LinksUpToDate>
  <CharactersWithSpaces>3464</CharactersWithSpaces>
  <SharedDoc>false</SharedDoc>
  <HLinks>
    <vt:vector size="18" baseType="variant">
      <vt:variant>
        <vt:i4>655457</vt:i4>
      </vt:variant>
      <vt:variant>
        <vt:i4>6</vt:i4>
      </vt:variant>
      <vt:variant>
        <vt:i4>0</vt:i4>
      </vt:variant>
      <vt:variant>
        <vt:i4>5</vt:i4>
      </vt:variant>
      <vt:variant>
        <vt:lpwstr>mailto:Pigniczki.Jozsef@mku.hu</vt:lpwstr>
      </vt:variant>
      <vt:variant>
        <vt:lpwstr/>
      </vt:variant>
      <vt:variant>
        <vt:i4>6226039</vt:i4>
      </vt:variant>
      <vt:variant>
        <vt:i4>3</vt:i4>
      </vt:variant>
      <vt:variant>
        <vt:i4>0</vt:i4>
      </vt:variant>
      <vt:variant>
        <vt:i4>5</vt:i4>
      </vt:variant>
      <vt:variant>
        <vt:lpwstr>mailto:koros18@invitel.hu</vt:lpwstr>
      </vt:variant>
      <vt:variant>
        <vt:lpwstr/>
      </vt:variant>
      <vt:variant>
        <vt:i4>6881304</vt:i4>
      </vt:variant>
      <vt:variant>
        <vt:i4>0</vt:i4>
      </vt:variant>
      <vt:variant>
        <vt:i4>0</vt:i4>
      </vt:variant>
      <vt:variant>
        <vt:i4>5</vt:i4>
      </vt:variant>
      <vt:variant>
        <vt:lpwstr>mailto:gera.tibor@szegedivasutasse.hu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SÍTÁBOR FRANCIAORSZÁGBAN</dc:title>
  <dc:creator>Telkes Mária</dc:creator>
  <cp:lastModifiedBy>GeraT</cp:lastModifiedBy>
  <cp:revision>2</cp:revision>
  <cp:lastPrinted>2112-12-31T22:00:00Z</cp:lastPrinted>
  <dcterms:created xsi:type="dcterms:W3CDTF">2017-09-21T05:56:00Z</dcterms:created>
  <dcterms:modified xsi:type="dcterms:W3CDTF">2017-09-21T05:56:00Z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