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TÁJÉKOZTATÓ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a térképész mesterszak hallgatóinak diplomamunkájával és záróvizsgájával kapcsolatos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tudnivalókról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I. Az Informatikai Kar által gondozott szakok esetében 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inden szakon önálló záródolgoza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tot (diplomamunkát) kell készíteni (HKR 76.§ 3).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témáját, témavezetőjét a szakért felelő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 szervezeti egység (a Térképtu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dományi és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Geoinformatikai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Tanszék) vezetője hagyja jóvá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az esetleges titkosság engedé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lyezésével együtt (HKR 80.§). A témaválasztás és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időpontja között 6 hónap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nak kell eltelnie (HKR 77.§ 4a). A témát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diplomamunka téma bejelentőlap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 kell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megadni, amelyet a tanszék diplomamunka referensének át kell adni (júniusi záróvizsga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december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januári záróvizsga 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június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témabejelentőt a témavezetővel is alá kell íratni. Szükség esetén a belső témavezető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mellett felkérhető felsőfokú diplomával rendelkező külső témavezető is.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témája az elfogadás után megváltoztatható, de ekkor a zá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róvizsgára legkorábban a változ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tatástól számított 4 hónap elteltével kerülhet sor (HKR 77.§ 8a).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honlapján ismertetett témák mellett a hallgatók sa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ját témát is javasolhatnak, fel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téve, hogy a tanszék megfelelő témavezetőt tud javasolni.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II. A diplomamunka elkészítése a témavezetővel egyeztetett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folyamatos kapcsolatot,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konzultációkat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feltételez. A diplomamunkának igazolnia kell, hogy szerzője tanulmányai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során elsajátította a szakma (különösképpen a diploma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munka </w:t>
      </w:r>
      <w:proofErr w:type="gramStart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témakörének )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ismeretszer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zési, anyagfeldolgozási, elemzési, értékelési módszereit, szabályait. A dolgozatnak nem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követelménye új tudományos eredmény elérése, ellenben igazolnia kell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kapcsolódó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szakmai tudásanyag, a szakirodalom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érdemi ismeretét, annak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önálló 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értelmezésére, érté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kelésére való készséget.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III. A 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formájára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tudományos publikációk 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ltalános követelményei az irány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adók (különös tekintettel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forráshasználat- és megjelölés, a hivatkozások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szabályaira).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javasolt terjedelme 25–50 oldal.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terjedelmi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minimumnál 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rövidebb dol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gozat nem adható be,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előírtnál hosszabb munka írható. A terjedelembe beleszámítanak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témába illő – ábraaláírással ellátott – ábrák, térképek, illusztrációk, az irodalomjegyzék,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 nem számítanak bele a mellékletek. A dolgozat a viz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sgált kérdéskör világos megjelö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lésével, problémafelvetéssel kezdődjön, a munkát összefog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laló fejezet zárja. Alapvető kö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vetelmény és értékelési szempont a logikus szerkezet, a nyelvhelyesség, a műfajhoz illő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szakszerű stílus.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diplomamunkára vonatkozó formai követelmények további részletezését a melléklet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IV. A diplomamunka a témavezető jóváhagyásával adható be záróvizsgára (a jóváhagyás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megtagadható, sőt meg kell tagadni a fentiekben részletezett formai és tartalmi feltételek,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konzultációs követelmények teljesülésének hiányában, illetve a megjelölt határidők el-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mulasztása esetén). A diplomamunka leadásakor mellékelni kell a témavezető véleményét,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melynek tartalmaznia kell a javasolt érdemjegyet. Amennyiben külső témavezető is segíti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munkáját, őt is fel kell kérni bírálat készítésére. A témavezetőnek kell arról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ondoskodnia, hogy a bírálato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 a hallgató a védés előtt legkésőbb 2 nappal megkapja.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bekötött d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iplomamunka leadási határideje május 15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, ekkor töltheti ki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hallgató a záróvizsgára jelentkezés nyomtatványát.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3271AD" w:rsidRDefault="006F49E4" w:rsidP="006F49E4">
      <w:pPr>
        <w:spacing w:after="0" w:line="240" w:lineRule="auto"/>
        <w:rPr>
          <w:rFonts w:ascii="Times" w:eastAsia="Times New Roman" w:hAnsi="Times" w:cs="Times New Roman"/>
          <w:strike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V. </w:t>
      </w:r>
      <w:r w:rsidRPr="003271AD">
        <w:rPr>
          <w:rFonts w:ascii="Times" w:eastAsia="Times New Roman" w:hAnsi="Times" w:cs="Times New Roman"/>
          <w:strike/>
          <w:color w:val="000000"/>
          <w:sz w:val="24"/>
          <w:szCs w:val="24"/>
          <w:lang w:eastAsia="hu-HU"/>
        </w:rPr>
        <w:t>A dolgozatot kinyomtatva, a szakterületen szokásos fekete kötésben, 1 példányban kell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3271AD">
        <w:rPr>
          <w:rFonts w:ascii="Times" w:eastAsia="Times New Roman" w:hAnsi="Times" w:cs="Times New Roman"/>
          <w:strike/>
          <w:color w:val="000000"/>
          <w:sz w:val="24"/>
          <w:szCs w:val="24"/>
          <w:lang w:eastAsia="hu-HU"/>
        </w:rPr>
        <w:t>benyújtani</w:t>
      </w:r>
      <w:proofErr w:type="gramEnd"/>
      <w:r w:rsidRPr="003271AD">
        <w:rPr>
          <w:rFonts w:ascii="Times" w:eastAsia="Times New Roman" w:hAnsi="Times" w:cs="Times New Roman"/>
          <w:strike/>
          <w:color w:val="000000"/>
          <w:sz w:val="24"/>
          <w:szCs w:val="24"/>
          <w:lang w:eastAsia="hu-HU"/>
        </w:rPr>
        <w:t>, de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digitális formában (PDF) is le kell adni</w:t>
      </w:r>
      <w:r w:rsidR="003271AD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="003271AD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Neptunba</w:t>
      </w:r>
      <w:proofErr w:type="spellEnd"/>
      <w:r w:rsidR="003271AD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feltöltve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. </w:t>
      </w:r>
      <w:bookmarkStart w:id="0" w:name="_GoBack"/>
      <w:r w:rsidRPr="003271AD">
        <w:rPr>
          <w:rFonts w:ascii="Times" w:eastAsia="Times New Roman" w:hAnsi="Times" w:cs="Times New Roman"/>
          <w:strike/>
          <w:color w:val="000000"/>
          <w:sz w:val="24"/>
          <w:szCs w:val="24"/>
          <w:lang w:eastAsia="hu-HU"/>
        </w:rPr>
        <w:t>A bekötött példány az eljárás befejezése után a tanszéki könyvtárban kerül megőrzésre</w:t>
      </w:r>
      <w:bookmarkEnd w:id="0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. A dolgozatok nem kölcsönözhetők,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de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hozzáférhetők az érdeklődők számára (helyben olvashatók)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. A hallgató írásos hozzájá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rulásával a sikeresen megvédett diplomamunkák digitális formátumban (PDF) felkerülnek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honlapjára.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VI. A diplomamunka fő eredményeit a záróvizsgán be kell mutatni, s a felmerülő kérdésekre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válaszolva meg kell védeni.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VII. A záróvizsgára vonatkozó követelmények: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1. A záróvizsgára bocsátás feltétele az abszolutórium megszerzése és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benyújtása (melyhez elengedhetetlen a témavezető hozzájárulása).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2. A diplomamunkát a záróvizsga bizottság ötfokozatú minősítéssel bírálja el. Ha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minősítése elégtelen, a hallgatónak új diplomamunkát kell készítenie.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3. Az Országos Diákköri Konferencián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fődíjat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vagy első díjat nyert dolgozatot a dékán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külön bírálat nélkül jeles minősítéssel elfogadhatj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a, amennyiben az megfelel a dip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lomamunkákkal szemben támasztott követelményeknek (HKR 79.§ 7).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4. A záróvizsga két részből áll. Egyrészt a hallgatónak sz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ámot kell adnia arról, hogy ren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delkezik a pálya műveléséhez szükséges szakmai ism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eretekkel és készségekkel. A zá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róvizsga tételeit a tanszék honlapján legkésőbb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jelentkezések idején köz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 kell tenni. Másrészt ezt követően (külön napon) kell a diplomamunkát megvédeni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és válaszolni a bizottságnak a diplomamunkával kapcsolatos kérdéseire. Sikertelen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záróvizsga esetén a HKR 82.§ szerint kell eljárni.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5. A záróvizsga-időszak előtt a hallgatónak 30 nappal írá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sban be kell jelentenie a Tanul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mányi Osztályon, hogy záróvizsgát kíván tenni (HKR 382.§ ad 81.§ 6). A záróvizsga-időszak megegyezik a vizsgaidőszakkal.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Melléklet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benyújtásának formai követelményei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diplomamunkának mind külső megjelenésében, mind tartalmában méltónak kell lennie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annak jelentőségéhez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Alaki követelmények: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diplomamunkát kemény kötésben kell leadni, 1 példányban.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Fedőlapjának színe fekete, aranyszínű feliratokkal.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Lap: A4-es méret, színe fehér.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Betűméret: 12 pont (Times New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Roman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betűtípus).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Sorok: 1,5-es sortávolság, elválasztás és sorkizárt igazítás.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Margó: minden oldalon 2,5 cm.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Oldalszám: az oldalszámozást folyamatosan, arab számokkal kell végezni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tartalomjegyzéktől kezdve az irodalomjegyzékkel bezárólag.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Nyomtatás: laponként egy oldalra (egyoldalas nyomtatás).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sorszámozott és képaláírással ellátott ábrákat, táblázatokat, fényképeket a szövegbe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leszteni. Ez alól kivételt lehet tenni olyan kép, tábla, rajz, na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gyméretű táblázat, térkép eseté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ben, amely mérete miatt nem illeszthető a szövegbe. Ezek külön oldalon vagy a hivatkozások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után mellékletben helyezhetők el.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A diplomamunka szerkezete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</w:t>
      </w:r>
      <w:r w:rsidRPr="006F49E4">
        <w:rPr>
          <w:rFonts w:ascii="Times" w:eastAsia="Times New Roman" w:hAnsi="Times" w:cs="Times New Roman"/>
          <w:color w:val="000000"/>
          <w:sz w:val="21"/>
          <w:szCs w:val="21"/>
          <w:lang w:eastAsia="hu-HU"/>
        </w:rPr>
        <w:t>rt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alomjegyzék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lastRenderedPageBreak/>
        <w:t>A téma kifejtése több fejezetben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Hivatkozott irodalom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 a címet, a tényt, hogy ez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 mű mesterszakos diplomamunka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nevét, a (belső és külső) témavezető nevét, beosztás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át, tudományos fokozatát, a tan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szék nevét, ahol a témavezető dolgozik, egyetem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ünk nevét, és a diplomamunka ké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szítésének évét.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Informatikai Kar által rendszeresített témabejelent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ő használata kötelező, az egyol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dalas, eredeti aláírásokkal ellátott témabejelentőt a dolgozatba be kell kötni (bekötés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előtt az eredeti témabejelentőt a diplomamunka referenstől kell elkérni).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Ez a fejezet mutassa be a munka témáját, helyezze el azt a szaktudományban. Foglalja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 a téma vizsgálatának jelentőségét. Röviden vázolja a diplomamunka célját,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tartalmát. Indokolhatja a témaválasztást.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 kifejtése több fejezetben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szakirodalom feldolgozásánál ügyelni kell arra, hogy a feldolgozott irodalom ne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legyen egyoldalú, a válogatás ne legyen tendenciózus. Figyelni kell a régi és a friss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publikációk helyes arányaira. Különösen ügyelni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arra, hogy a dolgozat ne tartal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mazzon másodkézből vett hivatkozásokat, azaz a hallgató minden, általa hivatkozott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irodalmat (vagy legalább annak összefoglalóját) elolv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assa, ne vegye át korábbi publi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káció hivatkozását. Fontos annak bizonyítása is, hogy a hallgató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témájához illeszkedő legfontosabb idegen nyelvű publikációkat is áttekintette. Ez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fejezet tartalmazhat publikációból kivett ábrákat, de ezek aláírásában fel kell tüntetni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ábra eredetét. Az ábrákon lévő feliratoknak magyar nyelvűek legyenek.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Példák a helyes hivatkozásokra: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5762625" cy="5638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Default="006F49E4" w:rsidP="006F49E4">
      <w:pPr>
        <w:spacing w:after="0" w:line="240" w:lineRule="auto"/>
        <w:ind w:firstLine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Egy oldalnyi terjedelemben foglalja össze a diplomamunka témáját és köv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etkez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tetéseit.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Hallgatói követelményrendszer (ELTE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SzMSz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II. kötet) szakdolgozatra/diploma-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munkára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vonatkozó 76.§ (6) pontja szerint: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„a szakdolgozathoz csatolni kell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eredeti aláírással ellátott nyilatkozatát, melyben kijelenti, hogy a munka saját szellemi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terméke. A plágiummal gyanúsítható szakdolgozat sze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rzője ellen fegyelmi eljárás in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dítható.”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aktuális adatokkal kiegészített nyilatkozatnak a hallgató eredeti aláírásával kell szerepelnie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bekötött diplomamunka utolsó oldalán!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FD6F16" w:rsidRDefault="00FD6F16"/>
    <w:sectPr w:rsidR="00FD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169"/>
    <w:multiLevelType w:val="hybridMultilevel"/>
    <w:tmpl w:val="DC764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4"/>
    <w:rsid w:val="003271AD"/>
    <w:rsid w:val="006F49E4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366"/>
  <w15:chartTrackingRefBased/>
  <w15:docId w15:val="{343A6295-0F79-4765-8F52-A7F9CE4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F49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97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152489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ungvarizs</cp:lastModifiedBy>
  <cp:revision>2</cp:revision>
  <dcterms:created xsi:type="dcterms:W3CDTF">2018-06-11T11:07:00Z</dcterms:created>
  <dcterms:modified xsi:type="dcterms:W3CDTF">2023-03-30T11:05:00Z</dcterms:modified>
</cp:coreProperties>
</file>