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TÁJÉKOZTATÓ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a térképész mesterszak hallgatóinak diplomamunkájával és záróvizsgájával kapcsolatos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tudnivalókról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I. Az Informatikai Kar által gondozott szakok esetében 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inden szakon önálló záródolgoza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tot (diplomamunkát) kell készíteni (HKR 76.§ 3).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témáját, témavezetőjét a szakért felelő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 szervezeti egység (a Térképtu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dományi és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Geoinformatikai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Tanszék) vezetője hagyja jóvá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az esetleges titkosság engedé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lyezésével együtt (HKR 80.§). A témaválasztás és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időpontja között 6 hónap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nak kell eltelnie (HKR 77.§ 4a). A témát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diplomamunka téma bejelentőlap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 kell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megadni, amelyet a tanszék diplomamunka referensének át kell adni (júniusi záróvizsga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december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januári záróvizsga esetén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június 1-jéig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témabejelentőt a témavezetővel is alá kell íratni. Szükség esetén a belső témavezető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mellett felkérhető felsőfokú diplomával rendelkező külső témavezető is.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témája az elfogadás után megváltoztatható, de ekkor a zá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róvizsgára legkorábban a változ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tatástól számított 4 hónap elteltével kerülhet sor (HKR 77.§ 8a).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tanszék honlapján ismertetett témák mellett a hallgatók sa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ját témát is javasolhatnak, fel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téve, hogy a tanszék megfelelő témavezetőt tud javasolni.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II. A diplomamunka elkészítése a témavezetővel egyeztetett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folyamatos kapcsolatot,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konzultációkat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feltételez. A diplomamunkának igazolnia kell, hogy szerzője tanulmányai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során elsajátította a szakma (különösképpen a diploma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munka </w:t>
      </w:r>
      <w:proofErr w:type="gramStart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témakörének )</w:t>
      </w:r>
      <w:proofErr w:type="gramEnd"/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ismeretszer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zési, anyagfeldolgozási, elemzési, értékelési módszereit, szabályait. A dolgozatnak nem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követelménye új tudományos eredmény elérése, ellenben igazolnia kell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kapcsolódó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szakmai tudásanyag, a szakirodalom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érdemi ismeretét, annak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önálló 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értelmezésére, érté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kelésére való készséget.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III. A 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formájára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tudományos publikációk 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ltalános követelményei az irány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adók (különös tekintettel 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forráshasználat- és megjelölés, a hivatkozások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szabályaira).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javasolt terjedelme 25–50 oldal.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terjedelmi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minimumnál 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rövidebb dol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gozat nem adható be, 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előírtnál hosszabb munka írható. A terjedelembe beleszámítanak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témába illő – ábraaláírással ellátott – ábrák, térképek, illusztrációk, az irodalomjegyzék,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 nem számítanak bele a mellékletek. A dolgozat a viz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sgált kérdéskör világos megjelö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lésével, problémafelvetéssel kezdődjön, a munkát összefog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laló fejezet zárja. Alapvető kö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vetelmény és értékelési szempont a logikus szerkezet, a nyelvhelyesség, a műfajhoz illő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szakszerű stílus.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diplomamunkára vonatkozó formai követelmények további részletezését a melléklet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IV. A diplomamunka a témavezető jóváhagyásával adható be záróvizsgára (a jóváhagyás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megtagadható, sőt meg kell tagadni a fentiekben részletezett formai és tartalmi feltételek,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konzultációs követelmények teljesülésének hiányában, illetve a megjelölt határidők el-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mulasztása esetén). A diplomamunka leadásakor mellékelni kell a témavezető véleményét,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melynek tartalmaznia kell a javasolt érdemjegyet. Amennyiben külső témavezető is segíti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hallgató munkáját, őt is fel kell kérni bírálat készítésére. A témavezetőnek kell arról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ondoskodnia, hogy a bírálato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 a hallgató a védés előtt legkésőbb 2 nappal megkapja.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A bekötött d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iplomamunka leadási határideje május 15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, ekkor töltheti ki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hallgató a záróvizsgára jelentkezés nyomtatványát.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V. A dolgozatot kinyomtatva, a szakterületen szokásos fekete kötésben, 1 példányban kell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proofErr w:type="gram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benyújtani</w:t>
      </w:r>
      <w:proofErr w:type="gram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de digitális formában (PDF) is le kell adni. A b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ekötött példány az eljárás befe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jezése után a tanszéki könyvtárban kerül megőrzésre. A dol</w:t>
      </w:r>
      <w:bookmarkStart w:id="0" w:name="_GoBack"/>
      <w:bookmarkEnd w:id="0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gozatok nem kölcsönözhetők,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proofErr w:type="gram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lastRenderedPageBreak/>
        <w:t>de</w:t>
      </w:r>
      <w:proofErr w:type="gram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hozzáférhetők az érdeklődők számára (helyben olvashatók)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. A hallgató írásos hozzájá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rulásával a sikeresen megvédett diplomamunkák digitális formátumban (PDF) felkerülnek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tanszék honlapjára.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VI. A diplomamunka fő eredményeit a záróvizsgán be kell mutatni, s a felmerülő kérdésekre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válaszolva meg kell védeni.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VII. A záróvizsgára vonatkozó követelmények: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1. A záróvizsgára bocsátás feltétele az abszolutórium megszerzése és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benyújtása (melyhez elengedhetetlen a témavezető hozzájárulása).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2. A diplomamunkát a záróvizsga bizottság ötfokozatú minősítéssel bírálja el. Ha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diplomamunka minősítése elégtelen, a hallgatónak új diplomamunkát kell készítenie.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3. Az Országos Diákköri Konferencián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fődíjat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vagy első díjat nyert dolgozatot a dékán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külön bírálat nélkül jeles minősítéssel elfogadhatj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a, amennyiben az megfelel a dip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lomamunkákkal szemben támasztott követelményeknek (HKR 79.§ 7).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4. A záróvizsga két részből áll. Egyrészt a hallgatónak sz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ámot kell adnia arról, hogy ren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delkezik a pálya műveléséhez szükséges szakmai ism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eretekkel és készségekkel. A zá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róvizsga tételeit a tanszék honlapján legkésőbb a záró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vizsga jelentkezések idején köz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zé kell tenni. Másrészt ezt követően (külön napon) kell a diplomamunkát megvédeni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és válaszolni a bizottságnak a diplomamunkával kapcsolatos kérdéseire. Sikertelen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záróvizsga esetén a HKR 82.§ szerint kell eljárni.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5. A záróvizsga-időszak előtt a hallgatónak 30 nappal írá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sban be kell jelentenie a Tanul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mányi Osztályon, hogy záróvizsgát kíván tenni (HKR 382.§ ad 81.§ 6). A záróvizsga-időszak megegyezik a vizsgaidőszakkal.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hu-HU"/>
        </w:rPr>
        <w:t>Melléklet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diplomamunka benyújtásának formai követelményei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diplomamunkának mind külső megjelenésében, mind tartalmában méltónak kell lennie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annak jelentőségéhez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Alaki követelmények: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diplomamunkát kemény kötésben kell leadni, 1 példányban.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Fedőlapjának színe fekete, aranyszínű feliratokkal.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Lap: A4-es méret, színe fehér.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Betűméret: 12 pont (Times New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Roman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betűtípus).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Sorok: 1,5-es sortávolság, elválasztás és sorkizárt igazítás.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Margó: minden oldalon 2,5 cm.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Oldalszám: az oldalszámozást folyamatosan, arab számokkal kell végezni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tartalomjegyzéktől kezdve az irodalomjegyzékkel bezárólag.</w:t>
      </w:r>
    </w:p>
    <w:p w:rsidR="006F49E4" w:rsidRPr="006F49E4" w:rsidRDefault="006F49E4" w:rsidP="006F49E4">
      <w:pPr>
        <w:pStyle w:val="Listaszerbekezds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Nyomtatás: laponként egy oldalra (egyoldalas nyomtatás).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sorszámozott és képaláírással ellátott ábrákat, táblázatokat, fényképeket a szövegbe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leszteni. Ez alól kivételt lehet tenni olyan kép, tábla, rajz, na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gyméretű táblázat, térkép eseté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ben, amely mérete miatt nem illeszthető a szövegbe. Ezek külön oldalon vagy a hivatkozások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után mellékletben helyezhetők el.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b/>
          <w:color w:val="000000"/>
          <w:sz w:val="24"/>
          <w:szCs w:val="24"/>
          <w:lang w:eastAsia="hu-HU"/>
        </w:rPr>
        <w:t>A diplomamunka szerkezete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</w:t>
      </w:r>
      <w:r w:rsidRPr="006F49E4">
        <w:rPr>
          <w:rFonts w:ascii="Times" w:eastAsia="Times New Roman" w:hAnsi="Times" w:cs="Times New Roman"/>
          <w:color w:val="000000"/>
          <w:sz w:val="21"/>
          <w:szCs w:val="21"/>
          <w:lang w:eastAsia="hu-HU"/>
        </w:rPr>
        <w:t>rt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alomjegyzék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lastRenderedPageBreak/>
        <w:t>A téma kifejtése több fejezetben</w:t>
      </w: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Hivatkozott irodalom</w:t>
      </w: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Köszönetnyilvánítás</w:t>
      </w:r>
    </w:p>
    <w:p w:rsidR="006F49E4" w:rsidRP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ind w:left="1416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Nyilatkozat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Címlap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Tartalmazza a címet, a tényt, hogy ez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a mű mesterszakos diplomamunka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nevét, a (belső és külső) témavezető nevét, beosztás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át, tudományos fokozatát, a tan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szék nevét, ahol a témavezető dolgozik, egyetem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ünk nevét, és a diplomamunka ké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szítésének évét.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Témabejelentő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Informatikai Kar által rendszeresített témabejelent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ő használata kötelező, az egyol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dalas, eredeti aláírásokkal ellátott témabejelentőt a dolgozatba be kell kötni (bekötés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előtt az eredeti témabejelentőt a diplomamunka referenstől kell elkérni).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Tartalomjegyzék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Bevezetés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Ez a fejezet mutassa be a munka témáját, helyezze el azt a szaktudományban. Foglalja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 a téma vizsgálatának jelentőségét. Röviden vázolja a diplomamunka célját,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tartalmát. Indokolhatja a témaválasztást.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téma kifejtése több fejezetben</w:t>
      </w:r>
    </w:p>
    <w:p w:rsid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szakirodalom feldolgozásánál ügyelni kell arra, hogy a feldolgozott irodalom ne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legyen egyoldalú, a válogatás ne legyen tendenciózus. Figyelni kell a régi és a friss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publikációk helyes arányaira. Különösen ügyelni kell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arra, hogy a dolgozat ne tartal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mazzon másodkézből vett hivatkozásokat, azaz a hallgató minden, általa hivatkozott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irodalmat (vagy legalább annak összefoglalóját) elolv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assa, ne vegye át korábbi publi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káció hivatkozását. Fontos annak bizonyítása is, hogy a hallgató a diplomamunka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témájához illeszkedő legfontosabb idegen nyelvű publikációkat is áttekintette. Ez 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fejezet tartalmazhat publikációból kivett ábrákat, de ezek aláírásában fel kell tüntetni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ábra eredetét. Az ábrákon lévő feliratoknak magyar nyelvűek legyenek.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Példák a helyes hivatkozásokra: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 New Roman"/>
          <w:b/>
          <w:bCs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>
            <wp:extent cx="5762625" cy="5638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Összefoglalás</w:t>
      </w:r>
    </w:p>
    <w:p w:rsidR="006F49E4" w:rsidRDefault="006F49E4" w:rsidP="006F49E4">
      <w:pPr>
        <w:spacing w:after="0" w:line="240" w:lineRule="auto"/>
        <w:ind w:firstLine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Egy oldalnyi terjedelemben foglalja össze a diplomamunka témáját és köv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etkez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tetéseit.</w:t>
      </w: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Köszönetnyilvánítás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6F49E4" w:rsidRP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Nyilatkozat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A Hallgatói követelményrendszer (ELTE </w:t>
      </w:r>
      <w:proofErr w:type="spell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SzMSz</w:t>
      </w:r>
      <w:proofErr w:type="spell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, II. kötet) szakdolgozatra/diploma-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proofErr w:type="gramStart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munkára</w:t>
      </w:r>
      <w:proofErr w:type="gramEnd"/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vonatkozó 76.§ (6) pontja szerint: 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„a szakdolgozathoz csatolni kell a hallgató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eredeti aláírással ellátott nyilatkozatát, melyben kijelenti, hogy a munka saját szellemi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terméke. A plágiummal gyanúsítható szakdolgozat sze</w:t>
      </w:r>
      <w:r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rzője ellen fegyelmi eljárás in</w:t>
      </w:r>
      <w:r w:rsidRPr="006F49E4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hu-HU"/>
        </w:rPr>
        <w:t>dítható.”</w:t>
      </w:r>
    </w:p>
    <w:p w:rsidR="006F49E4" w:rsidRPr="006F49E4" w:rsidRDefault="006F49E4" w:rsidP="006F49E4">
      <w:pPr>
        <w:spacing w:after="0" w:line="240" w:lineRule="auto"/>
        <w:ind w:left="708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Az aktuális adatokkal kiegészített nyilatkozatnak a hallgató eredeti aláírásával kell szerepelnie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 xml:space="preserve"> </w:t>
      </w:r>
      <w:r w:rsidRPr="006F49E4"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  <w:t>a bekötött diplomamunka utolsó oldalán!</w:t>
      </w:r>
    </w:p>
    <w:p w:rsidR="006F49E4" w:rsidRDefault="006F49E4" w:rsidP="006F49E4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FD6F16" w:rsidRDefault="00FD6F16"/>
    <w:sectPr w:rsidR="00FD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169"/>
    <w:multiLevelType w:val="hybridMultilevel"/>
    <w:tmpl w:val="DC764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4"/>
    <w:rsid w:val="006F49E4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996A"/>
  <w15:chartTrackingRefBased/>
  <w15:docId w15:val="{343A6295-0F79-4765-8F52-A7F9CE4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F49E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97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1152489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1076</Words>
  <Characters>7431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2018-06-11T11:07:00Z</dcterms:created>
  <dcterms:modified xsi:type="dcterms:W3CDTF">2018-06-11T11:22:00Z</dcterms:modified>
</cp:coreProperties>
</file>