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28" w:rsidRPr="009E6128" w:rsidRDefault="009E6128" w:rsidP="009E6128">
      <w:pPr>
        <w:jc w:val="center"/>
        <w:rPr>
          <w:b/>
          <w:sz w:val="36"/>
        </w:rPr>
      </w:pPr>
      <w:r w:rsidRPr="009E6128">
        <w:rPr>
          <w:b/>
          <w:sz w:val="36"/>
        </w:rPr>
        <w:t>Themen</w:t>
      </w:r>
      <w:bookmarkStart w:id="0" w:name="_GoBack"/>
      <w:bookmarkEnd w:id="0"/>
      <w:r w:rsidRPr="009E6128">
        <w:rPr>
          <w:b/>
          <w:sz w:val="36"/>
        </w:rPr>
        <w:t>vorschlag für Master-Arbeit in Frühkartographie</w:t>
      </w:r>
    </w:p>
    <w:p w:rsidR="009E6128" w:rsidRPr="00D2594B" w:rsidRDefault="009E6128" w:rsidP="009E6128">
      <w:pPr>
        <w:jc w:val="center"/>
        <w:rPr>
          <w:b/>
          <w:sz w:val="14"/>
        </w:rPr>
      </w:pPr>
    </w:p>
    <w:p w:rsidR="00535763" w:rsidRDefault="009E6128" w:rsidP="009E6128">
      <w:pPr>
        <w:jc w:val="center"/>
        <w:rPr>
          <w:b/>
          <w:sz w:val="40"/>
        </w:rPr>
      </w:pPr>
      <w:r w:rsidRPr="009E6128">
        <w:rPr>
          <w:b/>
          <w:sz w:val="40"/>
        </w:rPr>
        <w:t xml:space="preserve">„Vergleichende Georeferenzierung </w:t>
      </w:r>
      <w:r>
        <w:rPr>
          <w:b/>
          <w:sz w:val="40"/>
        </w:rPr>
        <w:t xml:space="preserve">Südamerikas </w:t>
      </w:r>
      <w:r w:rsidR="00FF3AEC">
        <w:rPr>
          <w:b/>
          <w:sz w:val="40"/>
        </w:rPr>
        <w:t>von</w:t>
      </w:r>
      <w:r>
        <w:rPr>
          <w:b/>
          <w:sz w:val="40"/>
        </w:rPr>
        <w:t xml:space="preserve"> </w:t>
      </w:r>
      <w:r w:rsidR="00066BD5">
        <w:rPr>
          <w:b/>
          <w:sz w:val="40"/>
        </w:rPr>
        <w:t xml:space="preserve"> den </w:t>
      </w:r>
      <w:r w:rsidRPr="009E6128">
        <w:rPr>
          <w:b/>
          <w:sz w:val="40"/>
        </w:rPr>
        <w:t xml:space="preserve">Globen </w:t>
      </w:r>
      <w:r w:rsidR="00066BD5">
        <w:rPr>
          <w:b/>
          <w:sz w:val="40"/>
        </w:rPr>
        <w:t>von Johannes Schöner (1515-1533)“</w:t>
      </w:r>
    </w:p>
    <w:p w:rsidR="009E6128" w:rsidRPr="00D2594B" w:rsidRDefault="009E6128" w:rsidP="009E6128">
      <w:pPr>
        <w:jc w:val="center"/>
        <w:rPr>
          <w:b/>
          <w:sz w:val="20"/>
        </w:rPr>
      </w:pPr>
    </w:p>
    <w:p w:rsidR="00D2594B" w:rsidRPr="00A24853" w:rsidRDefault="00D2594B" w:rsidP="00D2594B">
      <w:pPr>
        <w:jc w:val="center"/>
        <w:rPr>
          <w:i/>
          <w:sz w:val="24"/>
          <w:lang w:val="en-US"/>
        </w:rPr>
      </w:pPr>
      <w:r w:rsidRPr="00A24853">
        <w:rPr>
          <w:i/>
          <w:sz w:val="24"/>
          <w:lang w:val="en-US"/>
        </w:rPr>
        <w:t>Key words: Antique Cartography, Early cartography, Early Globes, Structure from Motion (</w:t>
      </w:r>
      <w:proofErr w:type="spellStart"/>
      <w:r w:rsidRPr="00A24853">
        <w:rPr>
          <w:i/>
          <w:sz w:val="24"/>
          <w:lang w:val="en-US"/>
        </w:rPr>
        <w:t>SfM</w:t>
      </w:r>
      <w:proofErr w:type="spellEnd"/>
      <w:r w:rsidRPr="00A24853">
        <w:rPr>
          <w:i/>
          <w:sz w:val="24"/>
          <w:lang w:val="en-US"/>
        </w:rPr>
        <w:t xml:space="preserve">), Virtual </w:t>
      </w:r>
      <w:proofErr w:type="spellStart"/>
      <w:r w:rsidRPr="00A24853">
        <w:rPr>
          <w:i/>
          <w:sz w:val="24"/>
          <w:lang w:val="en-US"/>
        </w:rPr>
        <w:t>Geomodels</w:t>
      </w:r>
      <w:proofErr w:type="spellEnd"/>
    </w:p>
    <w:p w:rsidR="00D2594B" w:rsidRPr="00D2594B" w:rsidRDefault="00D2594B" w:rsidP="00D2594B">
      <w:pPr>
        <w:jc w:val="center"/>
        <w:rPr>
          <w:b/>
          <w:sz w:val="16"/>
          <w:lang w:val="en-US"/>
        </w:rPr>
      </w:pPr>
    </w:p>
    <w:p w:rsidR="009E6128" w:rsidRPr="00D2594B" w:rsidRDefault="009E6128" w:rsidP="009E6128">
      <w:pPr>
        <w:jc w:val="center"/>
        <w:rPr>
          <w:b/>
          <w:sz w:val="24"/>
        </w:rPr>
      </w:pPr>
      <w:r w:rsidRPr="00D2594B">
        <w:rPr>
          <w:b/>
          <w:sz w:val="24"/>
        </w:rPr>
        <w:t>Betreuer:</w:t>
      </w:r>
    </w:p>
    <w:p w:rsidR="009E6128" w:rsidRDefault="009E6128" w:rsidP="009E6128">
      <w:pPr>
        <w:jc w:val="center"/>
        <w:rPr>
          <w:b/>
        </w:rPr>
      </w:pPr>
      <w:r w:rsidRPr="00D2594B">
        <w:rPr>
          <w:b/>
        </w:rPr>
        <w:t>Prof. Dr. Manfred Buchroithner</w:t>
      </w:r>
      <w:r w:rsidR="00D2594B">
        <w:rPr>
          <w:b/>
        </w:rPr>
        <w:t xml:space="preserve">, </w:t>
      </w:r>
      <w:r w:rsidRPr="00D2594B">
        <w:rPr>
          <w:b/>
        </w:rPr>
        <w:t>Dr. Dominique Görlitz</w:t>
      </w:r>
      <w:r w:rsidR="00D2594B">
        <w:rPr>
          <w:b/>
        </w:rPr>
        <w:t xml:space="preserve">, </w:t>
      </w:r>
      <w:r w:rsidRPr="00D2594B">
        <w:rPr>
          <w:b/>
        </w:rPr>
        <w:t xml:space="preserve">Dr. Andreas Bruschke </w:t>
      </w:r>
    </w:p>
    <w:p w:rsidR="00D2594B" w:rsidRPr="00D2594B" w:rsidRDefault="00D2594B" w:rsidP="009E6128">
      <w:pPr>
        <w:jc w:val="center"/>
        <w:rPr>
          <w:b/>
        </w:rPr>
      </w:pPr>
    </w:p>
    <w:p w:rsidR="009E6128" w:rsidRPr="009E6128" w:rsidRDefault="009E6128">
      <w:pPr>
        <w:rPr>
          <w:b/>
        </w:rPr>
      </w:pPr>
      <w:r w:rsidRPr="009E6128">
        <w:rPr>
          <w:b/>
        </w:rPr>
        <w:t>1. Problemstellung</w:t>
      </w:r>
    </w:p>
    <w:p w:rsidR="009E6128" w:rsidRDefault="009E6128" w:rsidP="009E6128">
      <w:pPr>
        <w:jc w:val="both"/>
      </w:pPr>
      <w:r>
        <w:t>Die Geschichte unserer eigenen, neuzeitlichen Kartographie beginnt eigentlich erst relativ spät im Zuge der so genannten europäischen Entdeckungsreisen. Dabei haben sich vier Kartenwerke einen besonderen Ruf als „Rätsel der Kartographie“ erworben:</w:t>
      </w:r>
    </w:p>
    <w:p w:rsidR="009E6128" w:rsidRDefault="009E6128" w:rsidP="009E6128">
      <w:pPr>
        <w:jc w:val="both"/>
      </w:pPr>
      <w:r>
        <w:t xml:space="preserve">- die Waldseemüller-Karte von 1507 zeigt zum ersten Mal den amerikanischen Doppelkontinent und </w:t>
      </w:r>
    </w:p>
    <w:p w:rsidR="009E6128" w:rsidRDefault="009E6128" w:rsidP="009E6128">
      <w:pPr>
        <w:jc w:val="both"/>
      </w:pPr>
      <w:r>
        <w:t xml:space="preserve">  den Pazifik. Damit bricht sie das alte Ptolemäische Weltbild auf und zeigt die Welt in ihrer ganzen</w:t>
      </w:r>
    </w:p>
    <w:p w:rsidR="009E6128" w:rsidRDefault="009E6128" w:rsidP="009E6128">
      <w:pPr>
        <w:jc w:val="both"/>
      </w:pPr>
      <w:r>
        <w:t xml:space="preserve">  Größe</w:t>
      </w:r>
      <w:r w:rsidR="00C35B06">
        <w:t xml:space="preserve"> (die Karte wurde 1507 auch als Globus veröffentlicht)</w:t>
      </w:r>
      <w:r>
        <w:t>.</w:t>
      </w:r>
    </w:p>
    <w:p w:rsidR="00D2594B" w:rsidRDefault="009E6128" w:rsidP="009E6128">
      <w:pPr>
        <w:jc w:val="both"/>
      </w:pPr>
      <w:r>
        <w:t>- die Piri-Reis-Karte von 1513 zeigt erstmals das Königin-Maud-Land</w:t>
      </w:r>
      <w:r w:rsidR="00D2594B">
        <w:t xml:space="preserve"> und Teile der Palmer-Halbinsel  </w:t>
      </w:r>
    </w:p>
    <w:p w:rsidR="009E6128" w:rsidRDefault="00D2594B" w:rsidP="009E6128">
      <w:pPr>
        <w:jc w:val="both"/>
      </w:pPr>
      <w:r>
        <w:t xml:space="preserve">   von </w:t>
      </w:r>
      <w:r w:rsidR="009E6128">
        <w:t xml:space="preserve"> der Antarktis </w:t>
      </w:r>
      <w:r>
        <w:t>unter der Weglassung der</w:t>
      </w:r>
      <w:r w:rsidR="009E6128">
        <w:t xml:space="preserve"> </w:t>
      </w:r>
      <w:proofErr w:type="spellStart"/>
      <w:r w:rsidR="009E6128">
        <w:t>Drakestraße</w:t>
      </w:r>
      <w:proofErr w:type="spellEnd"/>
      <w:r w:rsidR="009E6128">
        <w:t>.</w:t>
      </w:r>
    </w:p>
    <w:p w:rsidR="009E6128" w:rsidRDefault="009E6128" w:rsidP="009E6128">
      <w:pPr>
        <w:jc w:val="both"/>
      </w:pPr>
      <w:r>
        <w:t>- die Finaeus-Karte von 1531 zeigt erstmals die Antarktis komplett 2</w:t>
      </w:r>
      <w:r w:rsidR="00D2594B">
        <w:t>9</w:t>
      </w:r>
      <w:r>
        <w:t>0 Jahre vor ihrer Entdeckung.</w:t>
      </w:r>
    </w:p>
    <w:p w:rsidR="009E6128" w:rsidRDefault="009E6128" w:rsidP="009E6128">
      <w:pPr>
        <w:jc w:val="both"/>
      </w:pPr>
      <w:r>
        <w:t xml:space="preserve">- der Gothaer Marmorglobus von 1533 stellt ebenfalls die Antarktis dar und zeigt eine detailgetreue </w:t>
      </w:r>
    </w:p>
    <w:p w:rsidR="009E6128" w:rsidRDefault="009E6128" w:rsidP="009E6128">
      <w:pPr>
        <w:jc w:val="both"/>
      </w:pPr>
      <w:r>
        <w:t xml:space="preserve">   Darstellung Südamerikas</w:t>
      </w:r>
      <w:r w:rsidR="00FF3AEC">
        <w:t xml:space="preserve"> sowie eine altägyptische Schiffsdarstellung</w:t>
      </w:r>
      <w:r>
        <w:t>.</w:t>
      </w:r>
    </w:p>
    <w:p w:rsidR="009E6128" w:rsidRDefault="009E6128" w:rsidP="009E6128">
      <w:pPr>
        <w:jc w:val="both"/>
      </w:pPr>
      <w:r>
        <w:t xml:space="preserve">Diese vier kartographischen Werke verblüffen uns durch ihren Gesamteindruck, indem sie Kenntnisse über eine Welt veranschaulichen, die man zu dieser Zeit eigentlich noch gar nicht besitzen konnte – zumindest nicht nach dem Stand der heutigen Geschichtsschreibung. Alle vier kartographischen Werke aus dem frühen 16. Jahrhundert geben uns Rätsel auf, insbesondere was die Urheberschaft der dargestellten geographischen Informationen angeht. Eine der wenigen Spuren führt zu dem </w:t>
      </w:r>
      <w:r w:rsidR="00066BD5">
        <w:t>Nürnberger</w:t>
      </w:r>
      <w:r>
        <w:t xml:space="preserve"> Kartographen Johannes Schöner, der in den ersten beiden Jahrzehnten des 16. </w:t>
      </w:r>
      <w:r w:rsidR="00066BD5">
        <w:t>Jhd.</w:t>
      </w:r>
      <w:r>
        <w:t xml:space="preserve"> </w:t>
      </w:r>
      <w:r w:rsidR="00066BD5">
        <w:t>e</w:t>
      </w:r>
      <w:r>
        <w:t>ng mit Martin Waldseemüller zusammenarbeitete. Beide hin</w:t>
      </w:r>
      <w:r w:rsidR="00066BD5">
        <w:t>terließen die besten Südamerika-Dar</w:t>
      </w:r>
      <w:r w:rsidR="00FF3AEC">
        <w:softHyphen/>
      </w:r>
      <w:r w:rsidR="00066BD5">
        <w:t>stell</w:t>
      </w:r>
      <w:r w:rsidR="00FF3AEC">
        <w:softHyphen/>
      </w:r>
      <w:r w:rsidR="00066BD5">
        <w:t>ungen ihrer Zeit und verweisen durch schriftliche und bildliche Belege auf mögliche antike Quellen, die heute nicht mehr aufwindbar sind.</w:t>
      </w:r>
    </w:p>
    <w:p w:rsidR="00066BD5" w:rsidRDefault="00066BD5" w:rsidP="009E6128">
      <w:pPr>
        <w:jc w:val="both"/>
      </w:pPr>
    </w:p>
    <w:p w:rsidR="00066BD5" w:rsidRPr="00C35B06" w:rsidRDefault="00066BD5" w:rsidP="009E6128">
      <w:pPr>
        <w:jc w:val="both"/>
        <w:rPr>
          <w:b/>
        </w:rPr>
      </w:pPr>
      <w:r w:rsidRPr="00C35B06">
        <w:rPr>
          <w:b/>
        </w:rPr>
        <w:t>2. Aufgabenstellung</w:t>
      </w:r>
    </w:p>
    <w:p w:rsidR="00066BD5" w:rsidRDefault="00C35B06" w:rsidP="009E6128">
      <w:pPr>
        <w:jc w:val="both"/>
      </w:pPr>
      <w:r>
        <w:t>Es besteht die Aufgabe, die Küstenverläufe des südamerikanischen Kontinents für die fünf bekannten Schöner-Globen (1515, 1520, 1525, 1533 sowie den Marmorglobus von Gotha) mit den tatsächlichen Küstenverläufen (Potsdamer Globus-Modell) zu referenzieren und eine Ähnlichkeitsanalyse zu erstellen.</w:t>
      </w:r>
    </w:p>
    <w:p w:rsidR="00C35B06" w:rsidRDefault="00C35B06" w:rsidP="009E6128">
      <w:pPr>
        <w:jc w:val="both"/>
      </w:pPr>
    </w:p>
    <w:p w:rsidR="00D2594B" w:rsidRDefault="00C35B06" w:rsidP="009E6128">
      <w:pPr>
        <w:jc w:val="both"/>
      </w:pPr>
      <w:r>
        <w:t xml:space="preserve">Diese Geoinformationen und deren räumliche Abweichungen </w:t>
      </w:r>
      <w:r w:rsidR="00D2594B">
        <w:t xml:space="preserve">zwischen den einzelnen Globen </w:t>
      </w:r>
      <w:r>
        <w:t xml:space="preserve">werden helfen, ein genaueres Bild von der historischen Entwicklung der Darstellungen der Neuen Welt nach 1492 zu erstellen. Des Weiteren soll die Zusammenarbeit zwischen Schöner und Waldseemüller quantitativ analysiert werden, um die Herkunft des geographischen Wissens </w:t>
      </w:r>
      <w:r w:rsidR="00FF3AEC">
        <w:t xml:space="preserve">von </w:t>
      </w:r>
      <w:r>
        <w:t>beide</w:t>
      </w:r>
      <w:r w:rsidR="00FF3AEC">
        <w:t>n</w:t>
      </w:r>
      <w:r>
        <w:t xml:space="preserve"> besser beurteilen zu können (die Daten für Waldseemüller liegen bereits vor!).</w:t>
      </w:r>
      <w:r w:rsidR="00D2594B">
        <w:t xml:space="preserve"> Später erfolg</w:t>
      </w:r>
      <w:r w:rsidR="00FF3AEC">
        <w:t>en</w:t>
      </w:r>
      <w:r w:rsidR="00D2594B">
        <w:t xml:space="preserve"> die Visualisierung der berechneten Küstenverläufe und deren geohistorische Bedeutung.</w:t>
      </w:r>
    </w:p>
    <w:p w:rsidR="00D2594B" w:rsidRDefault="00D2594B" w:rsidP="009E6128">
      <w:pPr>
        <w:jc w:val="both"/>
      </w:pPr>
    </w:p>
    <w:p w:rsidR="00D2594B" w:rsidRPr="00D2594B" w:rsidRDefault="00D2594B" w:rsidP="009E6128">
      <w:pPr>
        <w:jc w:val="both"/>
        <w:rPr>
          <w:b/>
        </w:rPr>
      </w:pPr>
      <w:r w:rsidRPr="00D2594B">
        <w:rPr>
          <w:b/>
        </w:rPr>
        <w:t>3. Material und Methoden</w:t>
      </w:r>
    </w:p>
    <w:p w:rsidR="00C35B06" w:rsidRDefault="00D2594B" w:rsidP="009E6128">
      <w:pPr>
        <w:jc w:val="both"/>
      </w:pPr>
      <w:r>
        <w:t xml:space="preserve">Die genannten Globen werden gegenwärtig von den Betreuern photogrammetrisch bearbeitet und dem Bewerber zur Verfügung gestellt. Das Referenzmaterial für den Waldseemüller-Globus/ (Mathias </w:t>
      </w:r>
      <w:proofErr w:type="spellStart"/>
      <w:r>
        <w:t>Gede</w:t>
      </w:r>
      <w:proofErr w:type="spellEnd"/>
      <w:r>
        <w:t xml:space="preserve">, John Hessler) wird ebenfalls durch Kooperationspartner nutzbar gemacht. </w:t>
      </w:r>
    </w:p>
    <w:sectPr w:rsidR="00C35B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28"/>
    <w:rsid w:val="00066BD5"/>
    <w:rsid w:val="00647A49"/>
    <w:rsid w:val="007072F1"/>
    <w:rsid w:val="009B0EDD"/>
    <w:rsid w:val="009E6128"/>
    <w:rsid w:val="00A24853"/>
    <w:rsid w:val="00C35B06"/>
    <w:rsid w:val="00D2594B"/>
    <w:rsid w:val="00D32413"/>
    <w:rsid w:val="00DC6202"/>
    <w:rsid w:val="00FF3A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6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CCF8-75EE-493A-9F5B-7749A82E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Görlitz</dc:creator>
  <cp:lastModifiedBy>Dominique Görlitz</cp:lastModifiedBy>
  <cp:revision>3</cp:revision>
  <dcterms:created xsi:type="dcterms:W3CDTF">2015-01-18T14:39:00Z</dcterms:created>
  <dcterms:modified xsi:type="dcterms:W3CDTF">2015-01-18T15:33:00Z</dcterms:modified>
</cp:coreProperties>
</file>